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DCAB" w14:textId="77777777" w:rsidR="00700416" w:rsidRDefault="00700416" w:rsidP="007F6D07">
      <w:pPr>
        <w:tabs>
          <w:tab w:val="left" w:pos="5353"/>
          <w:tab w:val="left" w:pos="10175"/>
        </w:tabs>
        <w:spacing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26F2F18C" w14:textId="61B2D3D0" w:rsidR="007F6D07" w:rsidRPr="00700416" w:rsidRDefault="0066457A" w:rsidP="007F6D07">
      <w:pPr>
        <w:tabs>
          <w:tab w:val="left" w:pos="5353"/>
          <w:tab w:val="left" w:pos="10175"/>
        </w:tabs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700416">
        <w:rPr>
          <w:rFonts w:ascii="Century Gothic" w:hAnsi="Century Gothic"/>
          <w:b/>
          <w:bCs/>
          <w:sz w:val="20"/>
          <w:szCs w:val="20"/>
        </w:rPr>
        <w:t>VETERINARY/PARA-VETERINARY VS NON-VETERINARY PROCEDURES (2</w:t>
      </w:r>
      <w:r w:rsidR="007F2A79" w:rsidRPr="00700416">
        <w:rPr>
          <w:rFonts w:ascii="Century Gothic" w:hAnsi="Century Gothic"/>
          <w:b/>
          <w:bCs/>
          <w:sz w:val="20"/>
          <w:szCs w:val="20"/>
        </w:rPr>
        <w:t>6</w:t>
      </w:r>
      <w:r w:rsidRPr="00700416">
        <w:rPr>
          <w:rFonts w:ascii="Century Gothic" w:hAnsi="Century Gothic"/>
          <w:b/>
          <w:bCs/>
          <w:sz w:val="20"/>
          <w:szCs w:val="20"/>
        </w:rPr>
        <w:t xml:space="preserve"> NOVEMBER 2020)</w:t>
      </w:r>
    </w:p>
    <w:p w14:paraId="0D34CB90" w14:textId="77777777" w:rsidR="007F6D07" w:rsidRPr="00700416" w:rsidRDefault="007F6D07" w:rsidP="007F6D07">
      <w:pPr>
        <w:rPr>
          <w:rFonts w:ascii="Century Gothic" w:hAnsi="Century Gothic"/>
          <w:b/>
          <w:bCs/>
          <w:sz w:val="20"/>
          <w:szCs w:val="20"/>
        </w:rPr>
      </w:pPr>
      <w:r w:rsidRPr="00700416">
        <w:rPr>
          <w:rFonts w:ascii="Century Gothic" w:hAnsi="Century Gothic"/>
          <w:b/>
          <w:bCs/>
          <w:sz w:val="20"/>
          <w:szCs w:val="20"/>
        </w:rPr>
        <w:t>Introduction</w:t>
      </w:r>
    </w:p>
    <w:p w14:paraId="5D66A36E" w14:textId="3754C11F" w:rsidR="007F6D07" w:rsidRPr="00700416" w:rsidRDefault="007F6D07" w:rsidP="007F6D07">
      <w:pPr>
        <w:rPr>
          <w:rFonts w:ascii="Century Gothic" w:hAnsi="Century Gothic"/>
          <w:sz w:val="20"/>
          <w:szCs w:val="20"/>
        </w:rPr>
      </w:pPr>
      <w:r w:rsidRPr="00700416">
        <w:rPr>
          <w:rFonts w:ascii="Century Gothic" w:hAnsi="Century Gothic"/>
          <w:sz w:val="20"/>
          <w:szCs w:val="20"/>
        </w:rPr>
        <w:t>The South African Veterinary Council (SAVC) is responsible for registering/</w:t>
      </w:r>
      <w:proofErr w:type="spellStart"/>
      <w:r w:rsidRPr="00700416">
        <w:rPr>
          <w:rFonts w:ascii="Century Gothic" w:hAnsi="Century Gothic"/>
          <w:sz w:val="20"/>
          <w:szCs w:val="20"/>
        </w:rPr>
        <w:t>authorising</w:t>
      </w:r>
      <w:proofErr w:type="spellEnd"/>
      <w:r w:rsidRPr="00700416">
        <w:rPr>
          <w:rFonts w:ascii="Century Gothic" w:hAnsi="Century Gothic"/>
          <w:sz w:val="20"/>
          <w:szCs w:val="20"/>
        </w:rPr>
        <w:t xml:space="preserve"> </w:t>
      </w:r>
      <w:r w:rsidR="00B03C4B" w:rsidRPr="00700416">
        <w:rPr>
          <w:rFonts w:ascii="Century Gothic" w:hAnsi="Century Gothic"/>
          <w:sz w:val="20"/>
          <w:szCs w:val="20"/>
        </w:rPr>
        <w:t xml:space="preserve">persons </w:t>
      </w:r>
      <w:r w:rsidRPr="00700416">
        <w:rPr>
          <w:rFonts w:ascii="Century Gothic" w:hAnsi="Century Gothic"/>
          <w:sz w:val="20"/>
          <w:szCs w:val="20"/>
        </w:rPr>
        <w:t>facilitating veterinary</w:t>
      </w:r>
      <w:r w:rsidR="00B03C4B" w:rsidRPr="00700416">
        <w:rPr>
          <w:rFonts w:ascii="Century Gothic" w:hAnsi="Century Gothic"/>
          <w:sz w:val="20"/>
          <w:szCs w:val="20"/>
        </w:rPr>
        <w:t>/para-veterinary</w:t>
      </w:r>
      <w:r w:rsidRPr="00700416">
        <w:rPr>
          <w:rFonts w:ascii="Century Gothic" w:hAnsi="Century Gothic"/>
          <w:sz w:val="20"/>
          <w:szCs w:val="20"/>
        </w:rPr>
        <w:t xml:space="preserve"> </w:t>
      </w:r>
      <w:r w:rsidR="00B03C4B" w:rsidRPr="00700416">
        <w:rPr>
          <w:rFonts w:ascii="Century Gothic" w:hAnsi="Century Gothic"/>
          <w:sz w:val="20"/>
          <w:szCs w:val="20"/>
        </w:rPr>
        <w:t xml:space="preserve">(hereafter “veterinary”) </w:t>
      </w:r>
      <w:r w:rsidRPr="00700416">
        <w:rPr>
          <w:rFonts w:ascii="Century Gothic" w:hAnsi="Century Gothic"/>
          <w:sz w:val="20"/>
          <w:szCs w:val="20"/>
        </w:rPr>
        <w:t xml:space="preserve">procedures in animals as well as registering the facilities where said veterinary procedures are facilitated under the Veterinary and Para-Veterinary Professions Act (Act 19 of 1982). Said procedures </w:t>
      </w:r>
      <w:r w:rsidR="00B03C4B" w:rsidRPr="00700416">
        <w:rPr>
          <w:rFonts w:ascii="Century Gothic" w:hAnsi="Century Gothic"/>
          <w:sz w:val="20"/>
          <w:szCs w:val="20"/>
        </w:rPr>
        <w:t>may</w:t>
      </w:r>
      <w:r w:rsidRPr="00700416">
        <w:rPr>
          <w:rFonts w:ascii="Century Gothic" w:hAnsi="Century Gothic"/>
          <w:sz w:val="20"/>
          <w:szCs w:val="20"/>
        </w:rPr>
        <w:t xml:space="preserve"> be facilitated in veterinary consulting rooms, as ambulatory services, in the field under natural conditions, or when facilitated in animals used for research/scientific purposes. Such procedures include </w:t>
      </w:r>
      <w:r w:rsidR="007508D7" w:rsidRPr="00700416">
        <w:rPr>
          <w:rFonts w:ascii="Century Gothic" w:hAnsi="Century Gothic"/>
          <w:sz w:val="20"/>
          <w:szCs w:val="20"/>
        </w:rPr>
        <w:t xml:space="preserve">but are not limited to </w:t>
      </w:r>
      <w:r w:rsidRPr="00700416">
        <w:rPr>
          <w:rFonts w:ascii="Century Gothic" w:hAnsi="Century Gothic"/>
          <w:sz w:val="20"/>
          <w:szCs w:val="20"/>
        </w:rPr>
        <w:t xml:space="preserve">the collection of samples antemortem, </w:t>
      </w:r>
      <w:r w:rsidR="007508D7" w:rsidRPr="00700416">
        <w:rPr>
          <w:rFonts w:ascii="Century Gothic" w:hAnsi="Century Gothic"/>
          <w:sz w:val="20"/>
          <w:szCs w:val="20"/>
        </w:rPr>
        <w:t xml:space="preserve">surgery, invasive methods of substance administration, </w:t>
      </w:r>
      <w:r w:rsidRPr="00700416">
        <w:rPr>
          <w:rFonts w:ascii="Century Gothic" w:hAnsi="Century Gothic"/>
          <w:sz w:val="20"/>
          <w:szCs w:val="20"/>
        </w:rPr>
        <w:t xml:space="preserve">the </w:t>
      </w:r>
      <w:proofErr w:type="gramStart"/>
      <w:r w:rsidRPr="00700416">
        <w:rPr>
          <w:rFonts w:ascii="Century Gothic" w:hAnsi="Century Gothic"/>
          <w:sz w:val="20"/>
          <w:szCs w:val="20"/>
        </w:rPr>
        <w:t>administration</w:t>
      </w:r>
      <w:proofErr w:type="gramEnd"/>
      <w:r w:rsidRPr="00700416">
        <w:rPr>
          <w:rFonts w:ascii="Century Gothic" w:hAnsi="Century Gothic"/>
          <w:sz w:val="20"/>
          <w:szCs w:val="20"/>
        </w:rPr>
        <w:t xml:space="preserve"> </w:t>
      </w:r>
      <w:r w:rsidR="00E51EE3" w:rsidRPr="00700416">
        <w:rPr>
          <w:rFonts w:ascii="Century Gothic" w:hAnsi="Century Gothic"/>
          <w:sz w:val="20"/>
          <w:szCs w:val="20"/>
        </w:rPr>
        <w:t xml:space="preserve">or </w:t>
      </w:r>
      <w:r w:rsidRPr="00700416">
        <w:rPr>
          <w:rFonts w:ascii="Century Gothic" w:hAnsi="Century Gothic"/>
          <w:sz w:val="20"/>
          <w:szCs w:val="20"/>
        </w:rPr>
        <w:t xml:space="preserve">the use of any item (substance or device) controlled by the Medicines and Related Substances Control Act (Act 101 of 1965) </w:t>
      </w:r>
      <w:r w:rsidR="00E51EE3" w:rsidRPr="00700416">
        <w:rPr>
          <w:rFonts w:ascii="Century Gothic" w:hAnsi="Century Gothic"/>
          <w:sz w:val="20"/>
          <w:szCs w:val="20"/>
        </w:rPr>
        <w:t xml:space="preserve">or </w:t>
      </w:r>
      <w:r w:rsidRPr="00700416">
        <w:rPr>
          <w:rFonts w:ascii="Century Gothic" w:hAnsi="Century Gothic"/>
          <w:sz w:val="20"/>
          <w:szCs w:val="20"/>
        </w:rPr>
        <w:t xml:space="preserve">stock remedies that may be restricted for use under the Fertilizers, </w:t>
      </w:r>
      <w:r w:rsidR="00E51EE3" w:rsidRPr="00700416">
        <w:rPr>
          <w:rFonts w:ascii="Century Gothic" w:hAnsi="Century Gothic"/>
          <w:sz w:val="20"/>
          <w:szCs w:val="20"/>
        </w:rPr>
        <w:t>F</w:t>
      </w:r>
      <w:r w:rsidRPr="00700416">
        <w:rPr>
          <w:rFonts w:ascii="Century Gothic" w:hAnsi="Century Gothic"/>
          <w:sz w:val="20"/>
          <w:szCs w:val="20"/>
        </w:rPr>
        <w:t xml:space="preserve">arm </w:t>
      </w:r>
      <w:r w:rsidR="00E51EE3" w:rsidRPr="00700416">
        <w:rPr>
          <w:rFonts w:ascii="Century Gothic" w:hAnsi="Century Gothic"/>
          <w:sz w:val="20"/>
          <w:szCs w:val="20"/>
        </w:rPr>
        <w:t>F</w:t>
      </w:r>
      <w:r w:rsidRPr="00700416">
        <w:rPr>
          <w:rFonts w:ascii="Century Gothic" w:hAnsi="Century Gothic"/>
          <w:sz w:val="20"/>
          <w:szCs w:val="20"/>
        </w:rPr>
        <w:t xml:space="preserve">eeds, </w:t>
      </w:r>
      <w:r w:rsidR="00E51EE3" w:rsidRPr="00700416">
        <w:rPr>
          <w:rFonts w:ascii="Century Gothic" w:hAnsi="Century Gothic"/>
          <w:sz w:val="20"/>
          <w:szCs w:val="20"/>
        </w:rPr>
        <w:t>A</w:t>
      </w:r>
      <w:r w:rsidRPr="00700416">
        <w:rPr>
          <w:rFonts w:ascii="Century Gothic" w:hAnsi="Century Gothic"/>
          <w:sz w:val="20"/>
          <w:szCs w:val="20"/>
        </w:rPr>
        <w:t xml:space="preserve">gricultural </w:t>
      </w:r>
      <w:r w:rsidR="00E51EE3" w:rsidRPr="00700416">
        <w:rPr>
          <w:rFonts w:ascii="Century Gothic" w:hAnsi="Century Gothic"/>
          <w:sz w:val="20"/>
          <w:szCs w:val="20"/>
        </w:rPr>
        <w:t>R</w:t>
      </w:r>
      <w:r w:rsidRPr="00700416">
        <w:rPr>
          <w:rFonts w:ascii="Century Gothic" w:hAnsi="Century Gothic"/>
          <w:sz w:val="20"/>
          <w:szCs w:val="20"/>
        </w:rPr>
        <w:t xml:space="preserve">emedies and </w:t>
      </w:r>
      <w:r w:rsidR="00E51EE3" w:rsidRPr="00700416">
        <w:rPr>
          <w:rFonts w:ascii="Century Gothic" w:hAnsi="Century Gothic"/>
          <w:sz w:val="20"/>
          <w:szCs w:val="20"/>
        </w:rPr>
        <w:t>S</w:t>
      </w:r>
      <w:r w:rsidRPr="00700416">
        <w:rPr>
          <w:rFonts w:ascii="Century Gothic" w:hAnsi="Century Gothic"/>
          <w:sz w:val="20"/>
          <w:szCs w:val="20"/>
        </w:rPr>
        <w:t xml:space="preserve">tock </w:t>
      </w:r>
      <w:r w:rsidR="00E51EE3" w:rsidRPr="00700416">
        <w:rPr>
          <w:rFonts w:ascii="Century Gothic" w:hAnsi="Century Gothic"/>
          <w:sz w:val="20"/>
          <w:szCs w:val="20"/>
        </w:rPr>
        <w:t>R</w:t>
      </w:r>
      <w:r w:rsidRPr="00700416">
        <w:rPr>
          <w:rFonts w:ascii="Century Gothic" w:hAnsi="Century Gothic"/>
          <w:sz w:val="20"/>
          <w:szCs w:val="20"/>
        </w:rPr>
        <w:t xml:space="preserve">emedies Act (Act 36 of 1947). </w:t>
      </w:r>
      <w:r w:rsidR="007508D7" w:rsidRPr="00700416">
        <w:rPr>
          <w:rFonts w:ascii="Century Gothic" w:hAnsi="Century Gothic"/>
          <w:sz w:val="20"/>
          <w:szCs w:val="20"/>
        </w:rPr>
        <w:t>The Rules (“Scope of Practice”) relating to the practicing of the various veterinary and para-veterinary professions, under Act 19 of 1982, set out the veterinary / para-veterinary procedures associate</w:t>
      </w:r>
      <w:r w:rsidR="000C39BA" w:rsidRPr="00700416">
        <w:rPr>
          <w:rFonts w:ascii="Century Gothic" w:hAnsi="Century Gothic"/>
          <w:sz w:val="20"/>
          <w:szCs w:val="20"/>
        </w:rPr>
        <w:t>d</w:t>
      </w:r>
      <w:r w:rsidR="007508D7" w:rsidRPr="00700416">
        <w:rPr>
          <w:rFonts w:ascii="Century Gothic" w:hAnsi="Century Gothic"/>
          <w:sz w:val="20"/>
          <w:szCs w:val="20"/>
        </w:rPr>
        <w:t xml:space="preserve"> with each respective profession.</w:t>
      </w:r>
    </w:p>
    <w:p w14:paraId="45988F0C" w14:textId="541AEC6C" w:rsidR="007F6D07" w:rsidRPr="00700416" w:rsidRDefault="007F6D07" w:rsidP="007F6D07">
      <w:pPr>
        <w:rPr>
          <w:rFonts w:ascii="Century Gothic" w:hAnsi="Century Gothic"/>
          <w:sz w:val="20"/>
          <w:szCs w:val="20"/>
        </w:rPr>
      </w:pPr>
      <w:r w:rsidRPr="00700416">
        <w:rPr>
          <w:rFonts w:ascii="Century Gothic" w:hAnsi="Century Gothic"/>
          <w:sz w:val="20"/>
          <w:szCs w:val="20"/>
        </w:rPr>
        <w:t>It has, however, been questioned if all procedures facilitated/undertaken in animals necessarily require registration/</w:t>
      </w:r>
      <w:proofErr w:type="spellStart"/>
      <w:r w:rsidRPr="00700416">
        <w:rPr>
          <w:rFonts w:ascii="Century Gothic" w:hAnsi="Century Gothic"/>
          <w:sz w:val="20"/>
          <w:szCs w:val="20"/>
        </w:rPr>
        <w:t>authorisation</w:t>
      </w:r>
      <w:proofErr w:type="spellEnd"/>
      <w:r w:rsidRPr="00700416">
        <w:rPr>
          <w:rFonts w:ascii="Century Gothic" w:hAnsi="Century Gothic"/>
          <w:sz w:val="20"/>
          <w:szCs w:val="20"/>
        </w:rPr>
        <w:t xml:space="preserve"> under Act 19</w:t>
      </w:r>
      <w:r w:rsidR="00AD67B6" w:rsidRPr="00700416">
        <w:rPr>
          <w:rFonts w:ascii="Century Gothic" w:hAnsi="Century Gothic"/>
          <w:sz w:val="20"/>
          <w:szCs w:val="20"/>
        </w:rPr>
        <w:t xml:space="preserve"> of </w:t>
      </w:r>
      <w:r w:rsidRPr="00700416">
        <w:rPr>
          <w:rFonts w:ascii="Century Gothic" w:hAnsi="Century Gothic"/>
          <w:sz w:val="20"/>
          <w:szCs w:val="20"/>
        </w:rPr>
        <w:t>1982 or if certain procedures may be safely and professionally facilitated by persons registered under other Professional Acts (</w:t>
      </w:r>
      <w:r w:rsidR="00AD67B6" w:rsidRPr="00700416">
        <w:rPr>
          <w:rFonts w:ascii="Century Gothic" w:hAnsi="Century Gothic"/>
          <w:sz w:val="20"/>
          <w:szCs w:val="20"/>
        </w:rPr>
        <w:t xml:space="preserve">i.e., </w:t>
      </w:r>
      <w:r w:rsidRPr="00700416">
        <w:rPr>
          <w:rFonts w:ascii="Century Gothic" w:hAnsi="Century Gothic"/>
          <w:sz w:val="20"/>
          <w:szCs w:val="20"/>
        </w:rPr>
        <w:t xml:space="preserve">Health </w:t>
      </w:r>
      <w:r w:rsidR="00AD67B6" w:rsidRPr="00700416">
        <w:rPr>
          <w:rFonts w:ascii="Century Gothic" w:hAnsi="Century Gothic"/>
          <w:sz w:val="20"/>
          <w:szCs w:val="20"/>
        </w:rPr>
        <w:t>P</w:t>
      </w:r>
      <w:r w:rsidRPr="00700416">
        <w:rPr>
          <w:rFonts w:ascii="Century Gothic" w:hAnsi="Century Gothic"/>
          <w:sz w:val="20"/>
          <w:szCs w:val="20"/>
        </w:rPr>
        <w:t xml:space="preserve">rofessions or Natural Scientists specifically). The aim of the tables below is to provide guidance to </w:t>
      </w:r>
      <w:r w:rsidR="00AD67B6" w:rsidRPr="00700416">
        <w:rPr>
          <w:rFonts w:ascii="Century Gothic" w:hAnsi="Century Gothic"/>
          <w:sz w:val="20"/>
          <w:szCs w:val="20"/>
        </w:rPr>
        <w:t xml:space="preserve">persons, including </w:t>
      </w:r>
      <w:r w:rsidRPr="00700416">
        <w:rPr>
          <w:rFonts w:ascii="Century Gothic" w:hAnsi="Century Gothic"/>
          <w:sz w:val="20"/>
          <w:szCs w:val="20"/>
        </w:rPr>
        <w:t xml:space="preserve">researchers and </w:t>
      </w:r>
      <w:r w:rsidR="007508D7" w:rsidRPr="00700416">
        <w:rPr>
          <w:rFonts w:ascii="Century Gothic" w:hAnsi="Century Gothic"/>
          <w:sz w:val="20"/>
          <w:szCs w:val="20"/>
        </w:rPr>
        <w:t xml:space="preserve">registered </w:t>
      </w:r>
      <w:r w:rsidRPr="00700416">
        <w:rPr>
          <w:rFonts w:ascii="Century Gothic" w:hAnsi="Century Gothic"/>
          <w:sz w:val="20"/>
          <w:szCs w:val="20"/>
        </w:rPr>
        <w:t xml:space="preserve">professional </w:t>
      </w:r>
      <w:r w:rsidR="007508D7" w:rsidRPr="00700416">
        <w:rPr>
          <w:rFonts w:ascii="Century Gothic" w:hAnsi="Century Gothic"/>
          <w:sz w:val="20"/>
          <w:szCs w:val="20"/>
        </w:rPr>
        <w:t xml:space="preserve">natural </w:t>
      </w:r>
      <w:r w:rsidRPr="00700416">
        <w:rPr>
          <w:rFonts w:ascii="Century Gothic" w:hAnsi="Century Gothic"/>
          <w:sz w:val="20"/>
          <w:szCs w:val="20"/>
        </w:rPr>
        <w:t>scientists</w:t>
      </w:r>
      <w:r w:rsidR="00AD67B6" w:rsidRPr="00700416">
        <w:rPr>
          <w:rFonts w:ascii="Century Gothic" w:hAnsi="Century Gothic"/>
          <w:sz w:val="20"/>
          <w:szCs w:val="20"/>
        </w:rPr>
        <w:t>,</w:t>
      </w:r>
      <w:r w:rsidRPr="00700416">
        <w:rPr>
          <w:rFonts w:ascii="Century Gothic" w:hAnsi="Century Gothic"/>
          <w:sz w:val="20"/>
          <w:szCs w:val="20"/>
        </w:rPr>
        <w:t xml:space="preserve"> as to when a procedure will be considered a veterinary procedure requiring registration/</w:t>
      </w:r>
      <w:proofErr w:type="spellStart"/>
      <w:r w:rsidRPr="00700416">
        <w:rPr>
          <w:rFonts w:ascii="Century Gothic" w:hAnsi="Century Gothic"/>
          <w:sz w:val="20"/>
          <w:szCs w:val="20"/>
        </w:rPr>
        <w:t>authorisation</w:t>
      </w:r>
      <w:proofErr w:type="spellEnd"/>
      <w:r w:rsidRPr="00700416">
        <w:rPr>
          <w:rFonts w:ascii="Century Gothic" w:hAnsi="Century Gothic"/>
          <w:sz w:val="20"/>
          <w:szCs w:val="20"/>
        </w:rPr>
        <w:t xml:space="preserve"> of the person and/or the registration of the </w:t>
      </w:r>
      <w:r w:rsidR="00AD67B6" w:rsidRPr="00700416">
        <w:rPr>
          <w:rFonts w:ascii="Century Gothic" w:hAnsi="Century Gothic"/>
          <w:sz w:val="20"/>
          <w:szCs w:val="20"/>
        </w:rPr>
        <w:t xml:space="preserve">relevant </w:t>
      </w:r>
      <w:r w:rsidRPr="00700416">
        <w:rPr>
          <w:rFonts w:ascii="Century Gothic" w:hAnsi="Century Gothic"/>
          <w:sz w:val="20"/>
          <w:szCs w:val="20"/>
        </w:rPr>
        <w:t>facility</w:t>
      </w:r>
      <w:r w:rsidR="007508D7" w:rsidRPr="00700416">
        <w:rPr>
          <w:rFonts w:ascii="Century Gothic" w:hAnsi="Century Gothic"/>
          <w:sz w:val="20"/>
          <w:szCs w:val="20"/>
        </w:rPr>
        <w:t xml:space="preserve"> with the SAVC</w:t>
      </w:r>
      <w:r w:rsidR="00AD67B6" w:rsidRPr="00700416">
        <w:rPr>
          <w:rFonts w:ascii="Century Gothic" w:hAnsi="Century Gothic"/>
          <w:sz w:val="20"/>
          <w:szCs w:val="20"/>
        </w:rPr>
        <w:t>;</w:t>
      </w:r>
      <w:r w:rsidRPr="00700416">
        <w:rPr>
          <w:rFonts w:ascii="Century Gothic" w:hAnsi="Century Gothic"/>
          <w:sz w:val="20"/>
          <w:szCs w:val="20"/>
        </w:rPr>
        <w:t xml:space="preserve"> or when the said procedure may be facilitated without said </w:t>
      </w:r>
      <w:r w:rsidR="00AD67B6" w:rsidRPr="00700416">
        <w:rPr>
          <w:rFonts w:ascii="Century Gothic" w:hAnsi="Century Gothic"/>
          <w:sz w:val="20"/>
          <w:szCs w:val="20"/>
        </w:rPr>
        <w:t xml:space="preserve">SAVC </w:t>
      </w:r>
      <w:r w:rsidRPr="00700416">
        <w:rPr>
          <w:rFonts w:ascii="Century Gothic" w:hAnsi="Century Gothic"/>
          <w:sz w:val="20"/>
          <w:szCs w:val="20"/>
        </w:rPr>
        <w:t>registration/</w:t>
      </w:r>
      <w:proofErr w:type="spellStart"/>
      <w:r w:rsidRPr="00700416">
        <w:rPr>
          <w:rFonts w:ascii="Century Gothic" w:hAnsi="Century Gothic"/>
          <w:sz w:val="20"/>
          <w:szCs w:val="20"/>
        </w:rPr>
        <w:t>authorisation</w:t>
      </w:r>
      <w:proofErr w:type="spellEnd"/>
      <w:r w:rsidR="00AD67B6" w:rsidRPr="00700416">
        <w:rPr>
          <w:rFonts w:ascii="Century Gothic" w:hAnsi="Century Gothic"/>
          <w:sz w:val="20"/>
          <w:szCs w:val="20"/>
        </w:rPr>
        <w:t xml:space="preserve"> of persons and/or facilities</w:t>
      </w:r>
      <w:r w:rsidRPr="00700416">
        <w:rPr>
          <w:rFonts w:ascii="Century Gothic" w:hAnsi="Century Gothic"/>
          <w:sz w:val="20"/>
          <w:szCs w:val="20"/>
        </w:rPr>
        <w:t xml:space="preserve">. Since the table could not cover all scenarios, please approach the SAVC if you have any enquiries for procedures </w:t>
      </w:r>
      <w:r w:rsidR="00AD67B6" w:rsidRPr="00700416">
        <w:rPr>
          <w:rFonts w:ascii="Century Gothic" w:hAnsi="Century Gothic"/>
          <w:sz w:val="20"/>
          <w:szCs w:val="20"/>
        </w:rPr>
        <w:t xml:space="preserve">or </w:t>
      </w:r>
      <w:r w:rsidR="008A2384" w:rsidRPr="00700416">
        <w:rPr>
          <w:rFonts w:ascii="Century Gothic" w:hAnsi="Century Gothic"/>
          <w:sz w:val="20"/>
          <w:szCs w:val="20"/>
        </w:rPr>
        <w:t xml:space="preserve">specific </w:t>
      </w:r>
      <w:r w:rsidR="00AD67B6" w:rsidRPr="00700416">
        <w:rPr>
          <w:rFonts w:ascii="Century Gothic" w:hAnsi="Century Gothic"/>
          <w:sz w:val="20"/>
          <w:szCs w:val="20"/>
        </w:rPr>
        <w:t xml:space="preserve">applications </w:t>
      </w:r>
      <w:r w:rsidRPr="00700416">
        <w:rPr>
          <w:rFonts w:ascii="Century Gothic" w:hAnsi="Century Gothic"/>
          <w:sz w:val="20"/>
          <w:szCs w:val="20"/>
        </w:rPr>
        <w:t xml:space="preserve">that may not be listed.  </w:t>
      </w:r>
    </w:p>
    <w:p w14:paraId="4F3C3B08" w14:textId="77777777" w:rsidR="007F6D07" w:rsidRPr="00700416" w:rsidRDefault="007F6D07" w:rsidP="007F6D07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3801"/>
        <w:gridCol w:w="1948"/>
      </w:tblGrid>
      <w:tr w:rsidR="00700416" w:rsidRPr="00700416" w14:paraId="628D8F0A" w14:textId="77777777" w:rsidTr="000F4E89">
        <w:trPr>
          <w:tblHeader/>
        </w:trPr>
        <w:tc>
          <w:tcPr>
            <w:tcW w:w="1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F695" w14:textId="0326D4B0" w:rsidR="000F4E89" w:rsidRPr="00700416" w:rsidRDefault="00E23A06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Table 1. </w:t>
            </w:r>
            <w:r w:rsidR="000F4E89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Biomedical Scientific Purposes </w:t>
            </w:r>
            <w:r w:rsidR="000F4E89" w:rsidRPr="00700416">
              <w:rPr>
                <w:rFonts w:ascii="Cambria Math" w:hAnsi="Cambria Math" w:cs="Cambria Math"/>
                <w:b/>
                <w:sz w:val="20"/>
                <w:szCs w:val="20"/>
                <w:vertAlign w:val="superscript"/>
              </w:rPr>
              <w:t>𝛼</w:t>
            </w:r>
            <w:r w:rsidR="000F4E89" w:rsidRPr="0070041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00416" w:rsidRPr="00700416" w14:paraId="53FC9A09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5576" w14:textId="77777777" w:rsidR="000F4E89" w:rsidRPr="00700416" w:rsidRDefault="000F4E89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Category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801D" w14:textId="6BA74996" w:rsidR="000F4E89" w:rsidRPr="00700416" w:rsidRDefault="000F4E89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Examples </w:t>
            </w:r>
            <w:r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(</w:t>
            </w:r>
            <w:r w:rsidR="00EE4AA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o</w:t>
            </w:r>
            <w:r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thers may be applicable)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8FE8" w14:textId="77777777" w:rsidR="000F4E89" w:rsidRPr="00700416" w:rsidRDefault="000F4E89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00416">
              <w:rPr>
                <w:rFonts w:ascii="Century Gothic" w:hAnsi="Century Gothic"/>
                <w:b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/ Registration required from the SAVC</w:t>
            </w:r>
          </w:p>
        </w:tc>
      </w:tr>
      <w:tr w:rsidR="00700416" w:rsidRPr="00700416" w14:paraId="578C04CD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348C" w14:textId="690DF232" w:rsidR="000F4E89" w:rsidRPr="00700416" w:rsidRDefault="000F4E89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Using a live animal to study changes in physiology or other phenotypes after administration of substance</w:t>
            </w:r>
            <w:r w:rsidR="00407375" w:rsidRPr="00700416">
              <w:rPr>
                <w:rFonts w:ascii="Century Gothic" w:eastAsia="Times New Roman" w:hAnsi="Century Gothic"/>
                <w:sz w:val="20"/>
                <w:szCs w:val="20"/>
              </w:rPr>
              <w:t>,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or performing of a medical or veterinary technique including the application of external stimuli, and/or when the result has direct impact on human/animal health, understanding of a human/animal disease (or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 xml:space="preserve">condition) or pathophysiology / treatment / management thereof, and/or involves surgery, including the termination </w:t>
            </w:r>
            <w:r w:rsidR="00407375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(i.e., </w:t>
            </w:r>
            <w:r w:rsidR="00BC22DE" w:rsidRPr="00700416">
              <w:rPr>
                <w:rFonts w:ascii="Century Gothic" w:eastAsia="Times New Roman" w:hAnsi="Century Gothic"/>
                <w:sz w:val="20"/>
                <w:szCs w:val="20"/>
              </w:rPr>
              <w:t>euthanasia</w:t>
            </w:r>
            <w:r w:rsidR="00407375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)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A33" w14:textId="27ECC4A0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Testing of a new medicine</w:t>
            </w:r>
            <w:r w:rsidR="000D20BB" w:rsidRPr="00700416">
              <w:rPr>
                <w:rFonts w:ascii="Century Gothic" w:eastAsia="Times New Roman" w:hAnsi="Century Gothic"/>
                <w:sz w:val="20"/>
                <w:szCs w:val="20"/>
              </w:rPr>
              <w:t>/</w:t>
            </w:r>
            <w:r w:rsidR="00827F10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substance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for any effect</w:t>
            </w:r>
          </w:p>
          <w:p w14:paraId="64829155" w14:textId="77777777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Implantation of a medical device</w:t>
            </w:r>
          </w:p>
          <w:p w14:paraId="000E5EEC" w14:textId="77777777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Surgery or surgical procedure on an animal</w:t>
            </w:r>
          </w:p>
          <w:p w14:paraId="425C2C92" w14:textId="77777777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Invasive embryo transfer or trans-abdominal artificial insemination</w:t>
            </w:r>
          </w:p>
          <w:p w14:paraId="6526B6A7" w14:textId="2BF402EB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Memory testing for </w:t>
            </w:r>
            <w:r w:rsidR="00827F10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e.g.,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Alzheimer’s research</w:t>
            </w:r>
          </w:p>
          <w:p w14:paraId="193A1570" w14:textId="13C69187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Water</w:t>
            </w:r>
            <w:r w:rsidR="00200C77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testing</w:t>
            </w:r>
            <w:r w:rsidR="003A2C38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, maze </w:t>
            </w:r>
            <w:r w:rsidR="00200C77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testing </w:t>
            </w:r>
            <w:r w:rsidR="003A2C38" w:rsidRPr="00700416">
              <w:rPr>
                <w:rFonts w:ascii="Century Gothic" w:eastAsia="Times New Roman" w:hAnsi="Century Gothic"/>
                <w:sz w:val="20"/>
                <w:szCs w:val="20"/>
              </w:rPr>
              <w:t>and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depression testing</w:t>
            </w:r>
          </w:p>
          <w:p w14:paraId="64552B53" w14:textId="696A53EA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Gavage or tubing </w:t>
            </w:r>
            <w:r w:rsidR="002005A5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or injection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to administer a test substance/chemical or other substance</w:t>
            </w:r>
          </w:p>
          <w:p w14:paraId="326BED7D" w14:textId="41D7A2B4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Teaching towards facilitation of a) to </w:t>
            </w:r>
            <w:r w:rsidR="00AB7818" w:rsidRPr="00700416">
              <w:rPr>
                <w:rFonts w:ascii="Century Gothic" w:eastAsia="Times New Roman" w:hAnsi="Century Gothic"/>
                <w:sz w:val="20"/>
                <w:szCs w:val="20"/>
              </w:rPr>
              <w:t>g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) above</w:t>
            </w:r>
          </w:p>
          <w:p w14:paraId="7182A22F" w14:textId="4074B294" w:rsidR="000F4E89" w:rsidRPr="00700416" w:rsidRDefault="000F4E89" w:rsidP="000F4E8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Any such research on classical laboratory-bred</w:t>
            </w:r>
            <w:r w:rsidR="00827F10" w:rsidRPr="00700416">
              <w:rPr>
                <w:rFonts w:ascii="Century Gothic" w:eastAsia="Times New Roman" w:hAnsi="Century Gothic"/>
                <w:sz w:val="20"/>
                <w:szCs w:val="20"/>
              </w:rPr>
              <w:t>,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or purpose-bred animals</w:t>
            </w:r>
            <w:r w:rsidR="00827F10" w:rsidRPr="00700416">
              <w:rPr>
                <w:rFonts w:ascii="Century Gothic" w:eastAsia="Times New Roman" w:hAnsi="Century Gothic"/>
                <w:sz w:val="20"/>
                <w:szCs w:val="20"/>
              </w:rPr>
              <w:t>,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that as a species or strain (breed) are used for these purposes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D3BE" w14:textId="1C17D8A8" w:rsidR="0039191C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6AF65E7F" w14:textId="77777777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59DF6684" w14:textId="10522EE5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3BDDD1BF" w14:textId="04F9D880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7FF36284" w14:textId="672FA4C8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1B376A24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1968CD3B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2AE243D6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7195B601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1A74F6D9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0BA90B22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40E0D902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29D18345" w14:textId="2DC6DB89" w:rsidR="000F4E89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Agree</w:t>
            </w:r>
          </w:p>
        </w:tc>
      </w:tr>
      <w:tr w:rsidR="00700416" w:rsidRPr="00700416" w14:paraId="5806A094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1214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 xml:space="preserve">Using an animal to assess or demonstrate the safety and/or efficacy of a substance, medicine, chemical, </w:t>
            </w:r>
            <w:proofErr w:type="gram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product</w:t>
            </w:r>
            <w:proofErr w:type="gram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or medical device, including the termination 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86F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  <w:u w:val="single"/>
              </w:rPr>
              <w:t>Non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-clinical toxicity or safety testing</w:t>
            </w:r>
          </w:p>
          <w:p w14:paraId="15CA8286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Dose-finding studies</w:t>
            </w:r>
          </w:p>
          <w:p w14:paraId="14FE0B00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Placebo-controlled studies</w:t>
            </w:r>
          </w:p>
          <w:p w14:paraId="70F8BAF1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Discovery studies</w:t>
            </w:r>
          </w:p>
          <w:p w14:paraId="11289562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Assessing the safety or efficacy of medical devices</w:t>
            </w:r>
          </w:p>
          <w:p w14:paraId="5CF77E62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Studies required to register a substance or product</w:t>
            </w:r>
          </w:p>
          <w:p w14:paraId="1DB84EC5" w14:textId="77777777" w:rsidR="000F4E89" w:rsidRPr="00700416" w:rsidRDefault="000F4E89" w:rsidP="000F4E89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Testing of vaccines or other biological agents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94E3" w14:textId="086705CB" w:rsidR="0039191C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49A98358" w14:textId="77777777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7355F3E4" w14:textId="549DD39C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45CBECC0" w14:textId="57DCE052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4F968C65" w14:textId="05E3A5EA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0BB283D4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0960C898" w14:textId="089D0AC3" w:rsidR="000F4E89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Agree</w:t>
            </w:r>
          </w:p>
        </w:tc>
      </w:tr>
      <w:tr w:rsidR="00700416" w:rsidRPr="00700416" w14:paraId="05290694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3EFC" w14:textId="0889BBB2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Using an animal for the production of biological substances, </w:t>
            </w:r>
            <w:proofErr w:type="gram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e.g.</w:t>
            </w:r>
            <w:proofErr w:type="gram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to </w:t>
            </w:r>
            <w:r w:rsidR="003A2C38" w:rsidRPr="00700416">
              <w:rPr>
                <w:rFonts w:ascii="Century Gothic" w:eastAsia="Times New Roman" w:hAnsi="Century Gothic"/>
                <w:sz w:val="20"/>
                <w:szCs w:val="20"/>
              </w:rPr>
              <w:t>antibody production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, antigen</w:t>
            </w:r>
            <w:r w:rsidR="003A2C38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="00C6534A" w:rsidRPr="00700416">
              <w:rPr>
                <w:rFonts w:ascii="Century Gothic" w:eastAsia="Times New Roman" w:hAnsi="Century Gothic"/>
                <w:sz w:val="20"/>
                <w:szCs w:val="20"/>
              </w:rPr>
              <w:t>propagation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, blood or serum</w:t>
            </w:r>
            <w:r w:rsidR="00B00AF1" w:rsidRPr="00700416">
              <w:rPr>
                <w:rFonts w:ascii="Century Gothic" w:eastAsia="Times New Roman" w:hAnsi="Century Gothic"/>
                <w:sz w:val="20"/>
                <w:szCs w:val="20"/>
              </w:rPr>
              <w:t>/plasma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harvest, including the termination 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EA2" w14:textId="77777777" w:rsidR="000F4E89" w:rsidRPr="00700416" w:rsidRDefault="000F4E89" w:rsidP="000F4E89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Vaccinating an animal to monitor the antibody response.</w:t>
            </w:r>
          </w:p>
          <w:p w14:paraId="5F8A2275" w14:textId="43C993CD" w:rsidR="000F4E89" w:rsidRPr="00700416" w:rsidRDefault="000F4E89" w:rsidP="000F4E89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Using an animal to propagate an antigen</w:t>
            </w:r>
          </w:p>
          <w:p w14:paraId="5158D8E4" w14:textId="4C1B168F" w:rsidR="000F4E89" w:rsidRPr="00700416" w:rsidRDefault="000F4E89" w:rsidP="000F4E89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Collection of serum</w:t>
            </w:r>
            <w:r w:rsidR="00B00AF1" w:rsidRPr="00700416">
              <w:rPr>
                <w:rFonts w:ascii="Century Gothic" w:eastAsia="Times New Roman" w:hAnsi="Century Gothic"/>
                <w:sz w:val="20"/>
                <w:szCs w:val="20"/>
              </w:rPr>
              <w:t>/plasma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for further testing or to facilitate laboratory models</w:t>
            </w:r>
          </w:p>
          <w:p w14:paraId="58857C5E" w14:textId="77777777" w:rsidR="000F4E89" w:rsidRPr="00700416" w:rsidRDefault="000F4E89">
            <w:pPr>
              <w:pStyle w:val="ListParagraph"/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FE50" w14:textId="25B102D1" w:rsidR="0039191C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12C5DA27" w14:textId="2C9B18F6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0264F88A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6C5260BC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55196072" w14:textId="20515C65" w:rsidR="000F4E89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Agree</w:t>
            </w:r>
          </w:p>
        </w:tc>
      </w:tr>
      <w:tr w:rsidR="00700416" w:rsidRPr="00700416" w14:paraId="62AB247A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222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Using an animal to make a diagnosis in another animal or human, including the termination 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85D3" w14:textId="2737FC50" w:rsidR="000F4E89" w:rsidRPr="00700416" w:rsidRDefault="000F4E89" w:rsidP="000F4E8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As a last resort for testing for overt toxicity such as botulism or rabies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E7B0" w14:textId="1E4B34D6" w:rsidR="0039191C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5C22F451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4636B7AE" w14:textId="554F3EA4" w:rsidR="000F4E89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Agree</w:t>
            </w:r>
          </w:p>
        </w:tc>
      </w:tr>
      <w:tr w:rsidR="00700416" w:rsidRPr="00700416" w14:paraId="63703662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387B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Implantation/infestation studies, including the termination 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B08F" w14:textId="77777777" w:rsidR="000F4E89" w:rsidRPr="00700416" w:rsidRDefault="000F4E89" w:rsidP="000F4E8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Xenograft models</w:t>
            </w:r>
          </w:p>
          <w:p w14:paraId="0F142AAE" w14:textId="6649AD17" w:rsidR="000F4E89" w:rsidRPr="00700416" w:rsidRDefault="000F4E89" w:rsidP="000F4E8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Parasite infestations</w:t>
            </w:r>
          </w:p>
          <w:p w14:paraId="13B608B1" w14:textId="77777777" w:rsidR="000F4E89" w:rsidRPr="00700416" w:rsidRDefault="000F4E89" w:rsidP="000F4E8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proofErr w:type="spell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Autotransplant</w:t>
            </w:r>
            <w:proofErr w:type="spell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models</w:t>
            </w:r>
          </w:p>
          <w:p w14:paraId="4978199C" w14:textId="77777777" w:rsidR="000F4E89" w:rsidRPr="00700416" w:rsidRDefault="000F4E89" w:rsidP="000F4E8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Implantation of any physiological monitor (excluding microchipping)</w:t>
            </w:r>
          </w:p>
          <w:p w14:paraId="1F7B4F10" w14:textId="77777777" w:rsidR="000F4E89" w:rsidRPr="00700416" w:rsidRDefault="000F4E89" w:rsidP="000F4E8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Fistula for rumen sampling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E709" w14:textId="051D79DA" w:rsidR="0039191C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78E26E1B" w14:textId="77777777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56D856F8" w14:textId="0432D723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2D7402B4" w14:textId="7BDD9076" w:rsidR="0039191C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20854881" w14:textId="77777777" w:rsidR="0039191C" w:rsidRPr="00700416" w:rsidRDefault="0039191C" w:rsidP="0039191C">
            <w:pPr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7DFC0C67" w14:textId="2A5BD84A" w:rsidR="000F4E89" w:rsidRPr="00700416" w:rsidRDefault="0039191C" w:rsidP="0039191C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Agree</w:t>
            </w:r>
          </w:p>
        </w:tc>
      </w:tr>
      <w:tr w:rsidR="00700416" w:rsidRPr="00700416" w14:paraId="76B9129C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3FF1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Infectious studies, including the termination of the animals involved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E16F" w14:textId="77777777" w:rsidR="000F4E89" w:rsidRPr="00700416" w:rsidRDefault="000F4E89" w:rsidP="000F4E8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To determine the effect of a disease in an animal for the study of the disease directly or for establishing the effect of a therapeutic agent</w:t>
            </w:r>
          </w:p>
          <w:p w14:paraId="2C8D33D8" w14:textId="77777777" w:rsidR="000F4E89" w:rsidRPr="00700416" w:rsidRDefault="000F4E89" w:rsidP="000F4E8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Using an animal as a host to propagate the lifecycle of a micro- or macro-organism.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DAD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79D8758E" w14:textId="77777777" w:rsidR="0039191C" w:rsidRPr="00700416" w:rsidRDefault="0039191C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</w:pPr>
          </w:p>
          <w:p w14:paraId="6E66E56D" w14:textId="77777777" w:rsidR="0039191C" w:rsidRPr="00700416" w:rsidRDefault="0039191C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</w:pPr>
          </w:p>
          <w:p w14:paraId="3CE05DD3" w14:textId="77777777" w:rsidR="0039191C" w:rsidRPr="00700416" w:rsidRDefault="0039191C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</w:pPr>
          </w:p>
          <w:p w14:paraId="14EB53E7" w14:textId="77777777" w:rsidR="0039191C" w:rsidRPr="00700416" w:rsidRDefault="0039191C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400ABB1D" w14:textId="282E57CE" w:rsidR="0039191C" w:rsidRPr="00700416" w:rsidRDefault="0039191C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lastRenderedPageBreak/>
              <w:t>Agree</w:t>
            </w:r>
          </w:p>
        </w:tc>
      </w:tr>
      <w:tr w:rsidR="00700416" w:rsidRPr="00700416" w14:paraId="6A91119A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240" w14:textId="24C42C9B" w:rsidR="001C25AA" w:rsidRPr="00700416" w:rsidRDefault="001C25A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Administration of medication (as per Table 3) or sampling of animals (as per Table 4)</w:t>
            </w:r>
            <w:r w:rsidR="00C6697F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for biomedical scientific purposes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44B" w14:textId="5D884976" w:rsidR="001C25AA" w:rsidRPr="00700416" w:rsidRDefault="001C25AA" w:rsidP="001C25AA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Administration of medication for biomedical scientific purposes</w:t>
            </w:r>
          </w:p>
          <w:p w14:paraId="60D99684" w14:textId="58265CAF" w:rsidR="001C25AA" w:rsidRPr="00700416" w:rsidRDefault="001C25AA" w:rsidP="00A51D5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Sampling of animals for biomedical scientific purposes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150" w14:textId="77777777" w:rsidR="001C25AA" w:rsidRPr="00700416" w:rsidRDefault="001C25AA" w:rsidP="001C25AA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Person* and Facility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</w:p>
          <w:p w14:paraId="16703AEB" w14:textId="77777777" w:rsidR="001C25AA" w:rsidRPr="00700416" w:rsidRDefault="001C25A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700416" w:rsidRPr="00700416" w14:paraId="14C849D5" w14:textId="77777777" w:rsidTr="000F4E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0AF" w14:textId="29B0DEAF" w:rsidR="00EE4AA6" w:rsidRPr="00700416" w:rsidRDefault="00EE4AA6" w:rsidP="00EE4AA6">
            <w:p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Monitoring of animals and basic handling</w:t>
            </w:r>
          </w:p>
          <w:p w14:paraId="4413AB28" w14:textId="77777777" w:rsidR="00EE4AA6" w:rsidRPr="00700416" w:rsidRDefault="00EE4AA6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573FB49F" w14:textId="62C53F20" w:rsidR="00EE4AA6" w:rsidRPr="00700416" w:rsidRDefault="00EE4AA6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C2E" w14:textId="413FFC5A" w:rsidR="00EE4AA6" w:rsidRPr="00700416" w:rsidRDefault="00541CDC" w:rsidP="00EE4AA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Routine </w:t>
            </w:r>
            <w:r w:rsidR="00EE4AA6" w:rsidRPr="00700416">
              <w:rPr>
                <w:rFonts w:ascii="Century Gothic" w:hAnsi="Century Gothic"/>
                <w:sz w:val="20"/>
                <w:szCs w:val="20"/>
                <w:lang w:val="en-ZA"/>
              </w:rPr>
              <w:t>monitoring of habitus</w:t>
            </w:r>
          </w:p>
          <w:p w14:paraId="1BD856A6" w14:textId="77777777" w:rsidR="00EE4AA6" w:rsidRPr="00700416" w:rsidRDefault="00EE4AA6" w:rsidP="00EE4AA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Monitoring for change in behaviour</w:t>
            </w:r>
          </w:p>
          <w:p w14:paraId="320ECA3E" w14:textId="592E6B3E" w:rsidR="007B6F5C" w:rsidRPr="00700416" w:rsidRDefault="00EE4AA6" w:rsidP="007B6F5C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Handling animals outside of its cage</w:t>
            </w:r>
            <w:r w:rsidR="007B6F5C"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 or enclosure</w:t>
            </w:r>
          </w:p>
          <w:p w14:paraId="44C2B9E6" w14:textId="77777777" w:rsidR="00EE4AA6" w:rsidRPr="00700416" w:rsidRDefault="00EE4AA6" w:rsidP="00EE4AA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Weighing animals</w:t>
            </w:r>
          </w:p>
          <w:p w14:paraId="28532D29" w14:textId="678086CA" w:rsidR="00EE4AA6" w:rsidRPr="00700416" w:rsidRDefault="00EE4AA6" w:rsidP="00EE4AA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Cage c</w:t>
            </w:r>
            <w:r w:rsidR="00EA36FC" w:rsidRPr="00700416">
              <w:rPr>
                <w:rFonts w:ascii="Century Gothic" w:hAnsi="Century Gothic"/>
                <w:sz w:val="20"/>
                <w:szCs w:val="20"/>
                <w:lang w:val="en-ZA"/>
              </w:rPr>
              <w:t>h</w:t>
            </w: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</w:t>
            </w:r>
            <w:r w:rsidR="00EA36FC" w:rsidRPr="00700416">
              <w:rPr>
                <w:rFonts w:ascii="Century Gothic" w:hAnsi="Century Gothic"/>
                <w:sz w:val="20"/>
                <w:szCs w:val="20"/>
                <w:lang w:val="en-ZA"/>
              </w:rPr>
              <w:t>n</w:t>
            </w: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ging</w:t>
            </w:r>
          </w:p>
          <w:p w14:paraId="42010A08" w14:textId="77777777" w:rsidR="00EE4AA6" w:rsidRPr="00700416" w:rsidRDefault="00EE4AA6" w:rsidP="00EE4AA6">
            <w:pPr>
              <w:pStyle w:val="ListParagraph"/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6AD" w14:textId="77777777" w:rsidR="00EE4AA6" w:rsidRPr="00700416" w:rsidRDefault="00EE4AA6" w:rsidP="00EE4AA6">
            <w:p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Registered Facility</w:t>
            </w:r>
          </w:p>
          <w:p w14:paraId="1CA61564" w14:textId="77777777" w:rsidR="00EE4AA6" w:rsidRPr="00700416" w:rsidRDefault="00EE4AA6" w:rsidP="00EE4AA6">
            <w:pPr>
              <w:rPr>
                <w:rFonts w:ascii="Century Gothic" w:hAnsi="Century Gothic"/>
                <w:sz w:val="20"/>
                <w:szCs w:val="20"/>
                <w:lang w:val="en-ZA"/>
              </w:rPr>
            </w:pPr>
          </w:p>
          <w:p w14:paraId="304981C6" w14:textId="7B8B9A77" w:rsidR="00EE4AA6" w:rsidRPr="00700416" w:rsidRDefault="00EE4AA6" w:rsidP="007F6D07">
            <w:pPr>
              <w:rPr>
                <w:rFonts w:ascii="Century Gothic" w:hAnsi="Century Gothic"/>
                <w:sz w:val="20"/>
                <w:szCs w:val="20"/>
                <w:lang w:val="en-ZA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Person trained and certified </w:t>
            </w:r>
            <w:r w:rsidR="00827F10"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competent </w:t>
            </w: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by a veterinarian or para-veterinarian </w:t>
            </w:r>
            <w:r w:rsidR="00827F10" w:rsidRPr="00700416">
              <w:rPr>
                <w:rFonts w:ascii="Century Gothic" w:hAnsi="Century Gothic"/>
                <w:sz w:val="20"/>
                <w:szCs w:val="20"/>
                <w:lang w:val="en-ZA"/>
              </w:rPr>
              <w:t xml:space="preserve">who is </w:t>
            </w: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registered and competent to facilitate said procedures.</w:t>
            </w:r>
          </w:p>
          <w:p w14:paraId="2BD889A2" w14:textId="77777777" w:rsidR="0039191C" w:rsidRPr="00700416" w:rsidRDefault="0039191C" w:rsidP="007F6D07">
            <w:pPr>
              <w:rPr>
                <w:rFonts w:ascii="Century Gothic" w:hAnsi="Century Gothic"/>
                <w:sz w:val="20"/>
                <w:szCs w:val="20"/>
                <w:lang w:val="en-ZA"/>
              </w:rPr>
            </w:pPr>
          </w:p>
          <w:p w14:paraId="3CEABFAE" w14:textId="40C69C9A" w:rsidR="0039191C" w:rsidRPr="00700416" w:rsidRDefault="0039191C" w:rsidP="007F6D07">
            <w:pPr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3F3EC58D" w14:textId="77777777" w:rsidTr="000F4E89">
        <w:tc>
          <w:tcPr>
            <w:tcW w:w="1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787" w14:textId="77777777" w:rsidR="00D1012B" w:rsidRPr="00700416" w:rsidRDefault="00D1012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</w:pPr>
          </w:p>
          <w:p w14:paraId="350BEB06" w14:textId="728712DC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bCs/>
                <w:sz w:val="20"/>
                <w:szCs w:val="20"/>
                <w:vertAlign w:val="subscript"/>
              </w:rPr>
            </w:pPr>
            <w:r w:rsidRPr="00700416">
              <w:rPr>
                <w:rFonts w:ascii="Cambria Math" w:hAnsi="Cambria Math" w:cs="Cambria Math"/>
                <w:b/>
                <w:sz w:val="20"/>
                <w:szCs w:val="20"/>
                <w:vertAlign w:val="superscript"/>
              </w:rPr>
              <w:t>𝛼</w:t>
            </w:r>
            <w:r w:rsidRPr="0070041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 xml:space="preserve"> </w:t>
            </w:r>
            <w:r w:rsidRPr="0070041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Scientific purposes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include using animals </w:t>
            </w:r>
            <w:r w:rsidR="00602E10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that are in captivity or free living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for research, teaching, education, testing</w:t>
            </w:r>
            <w:r w:rsidR="006F7C31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for regulatory or quality control purposes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, to test a hypothesis or demonstrate existing knowledge;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  <w:u w:val="single"/>
              </w:rPr>
              <w:t xml:space="preserve">and includes all aspects of housing, </w:t>
            </w:r>
            <w:proofErr w:type="gramStart"/>
            <w:r w:rsidRPr="00700416">
              <w:rPr>
                <w:rFonts w:ascii="Century Gothic" w:eastAsia="Times New Roman" w:hAnsi="Century Gothic"/>
                <w:sz w:val="20"/>
                <w:szCs w:val="20"/>
                <w:u w:val="single"/>
              </w:rPr>
              <w:t>care</w:t>
            </w:r>
            <w:proofErr w:type="gramEnd"/>
            <w:r w:rsidRPr="00700416">
              <w:rPr>
                <w:rFonts w:ascii="Century Gothic" w:eastAsia="Times New Roman" w:hAnsi="Century Gothic"/>
                <w:sz w:val="20"/>
                <w:szCs w:val="20"/>
                <w:u w:val="single"/>
              </w:rPr>
              <w:t xml:space="preserve"> and monitoring of animals.</w:t>
            </w:r>
            <w:r w:rsidRPr="00700416">
              <w:rPr>
                <w:rFonts w:ascii="Century Gothic" w:hAnsi="Century Gothic"/>
                <w:bCs/>
                <w:sz w:val="20"/>
                <w:szCs w:val="20"/>
                <w:vertAlign w:val="subscript"/>
              </w:rPr>
              <w:t xml:space="preserve"> </w:t>
            </w:r>
          </w:p>
          <w:p w14:paraId="254424DD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42470A67" w14:textId="24B51559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*</w:t>
            </w:r>
            <w:r w:rsidR="008C767C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For a person involved </w:t>
            </w:r>
            <w:r w:rsidR="00975F58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in the care or use of animals for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Biomedical Scientific Purposes</w:t>
            </w:r>
            <w:r w:rsidR="002D77AF" w:rsidRPr="00700416">
              <w:rPr>
                <w:rFonts w:ascii="Century Gothic" w:eastAsia="Times New Roman" w:hAnsi="Century Gothic"/>
                <w:sz w:val="20"/>
                <w:szCs w:val="20"/>
              </w:rPr>
              <w:t>:</w:t>
            </w:r>
          </w:p>
          <w:p w14:paraId="5200C927" w14:textId="77777777" w:rsidR="00700416" w:rsidRPr="00700416" w:rsidRDefault="00700416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032A96DC" w14:textId="4806CBFF" w:rsidR="004401D9" w:rsidRPr="00700416" w:rsidRDefault="004401D9" w:rsidP="00B70355">
            <w:pPr>
              <w:pStyle w:val="ListParagraph"/>
              <w:numPr>
                <w:ilvl w:val="0"/>
                <w:numId w:val="42"/>
              </w:numPr>
              <w:spacing w:line="240" w:lineRule="auto"/>
              <w:contextualSpacing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When the person performing a procedure is a medical doctor, dentist or medical specialist who is currently actively registered with the HPCSA (or other international medical specialty board) to undertake </w:t>
            </w:r>
            <w:r w:rsidR="00E02B1F"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the same 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t>procedure in humans (in cases where this professional does not need to be supervised by another HPCSA-registered professional when performing the procedure on humans), no SAVC authorization is required as long as the person is working constantly alongside a </w:t>
            </w:r>
            <w:r w:rsidR="00085427" w:rsidRPr="00700416">
              <w:rPr>
                <w:rFonts w:ascii="Century Gothic" w:hAnsi="Century Gothic" w:cstheme="minorHAnsi"/>
                <w:sz w:val="20"/>
                <w:szCs w:val="20"/>
              </w:rPr>
              <w:t>SAVC-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registered veterinarian to perform veterinary procedures such as </w:t>
            </w:r>
            <w:proofErr w:type="spellStart"/>
            <w:r w:rsidRPr="00700416">
              <w:rPr>
                <w:rFonts w:ascii="Century Gothic" w:hAnsi="Century Gothic" w:cstheme="minorHAnsi"/>
                <w:sz w:val="20"/>
                <w:szCs w:val="20"/>
              </w:rPr>
              <w:t>anaesthesiology</w:t>
            </w:r>
            <w:proofErr w:type="spellEnd"/>
            <w:r w:rsidRPr="00700416">
              <w:rPr>
                <w:rFonts w:ascii="Century Gothic" w:hAnsi="Century Gothic" w:cstheme="minorHAnsi"/>
                <w:sz w:val="20"/>
                <w:szCs w:val="20"/>
              </w:rPr>
              <w:t>, advising on species-specific aspects, monitoring animal wellbeing and ensuring that current good veterinary practice standards are maintained. The veterinarian’s role is that of direct and continuous supervision of the animal’s welfare</w:t>
            </w:r>
            <w:r w:rsidRPr="0070041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3EA3218" w14:textId="6996BA84" w:rsidR="004401D9" w:rsidRPr="00700416" w:rsidRDefault="004401D9" w:rsidP="004401D9">
            <w:pPr>
              <w:pStyle w:val="ListParagraph"/>
              <w:numPr>
                <w:ilvl w:val="0"/>
                <w:numId w:val="42"/>
              </w:numPr>
              <w:spacing w:line="240" w:lineRule="auto"/>
              <w:contextualSpacing w:val="0"/>
              <w:jc w:val="both"/>
              <w:rPr>
                <w:rFonts w:ascii="Century Gothic" w:hAnsi="Century Gothic" w:cstheme="minorHAnsi"/>
                <w:sz w:val="20"/>
                <w:szCs w:val="20"/>
                <w:lang w:val="en-ZA" w:eastAsia="en-ZA"/>
              </w:rPr>
            </w:pP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When the person performing a procedure is a medical doctor, dentist or medical specialist who is currently actively registered with the HPCSA </w:t>
            </w:r>
            <w:r w:rsidR="00E47647"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(or other international medical specialty board) 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to undertake the same procedure in humans (in cases where this professional does not need to be supervised by another HPCSA-registered professional when performing the procedure on humans), SAVC </w:t>
            </w:r>
            <w:proofErr w:type="spellStart"/>
            <w:r w:rsidRPr="00700416">
              <w:rPr>
                <w:rFonts w:ascii="Century Gothic" w:hAnsi="Century Gothic" w:cstheme="minorHAnsi"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 is required in all cases where there is not a </w:t>
            </w:r>
            <w:r w:rsidR="00085427" w:rsidRPr="00700416">
              <w:rPr>
                <w:rFonts w:ascii="Century Gothic" w:hAnsi="Century Gothic" w:cstheme="minorHAnsi"/>
                <w:sz w:val="20"/>
                <w:szCs w:val="20"/>
              </w:rPr>
              <w:t>SAVC-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registered veterinarian present throughout the </w:t>
            </w:r>
            <w:r w:rsidR="00C478E3"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duration of the 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procedure. However, in all such cases there must still be a registered veterinarian linked to the </w:t>
            </w:r>
            <w:r w:rsidRPr="0070041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project and animal, </w:t>
            </w:r>
            <w:proofErr w:type="gramStart"/>
            <w:r w:rsidRPr="00700416">
              <w:rPr>
                <w:rFonts w:ascii="Century Gothic" w:hAnsi="Century Gothic" w:cstheme="minorHAnsi"/>
                <w:sz w:val="20"/>
                <w:szCs w:val="20"/>
              </w:rPr>
              <w:t>in order to</w:t>
            </w:r>
            <w:proofErr w:type="gramEnd"/>
            <w:r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 appropriately attend to the animal’s health and welfare and</w:t>
            </w:r>
            <w:r w:rsidR="00C478E3" w:rsidRPr="00700416">
              <w:rPr>
                <w:rFonts w:ascii="Century Gothic" w:hAnsi="Century Gothic" w:cstheme="minorHAnsi"/>
                <w:sz w:val="20"/>
                <w:szCs w:val="20"/>
              </w:rPr>
              <w:t xml:space="preserve"> emergencies.</w:t>
            </w:r>
          </w:p>
          <w:p w14:paraId="558E438F" w14:textId="47CCCA28" w:rsidR="000F4E89" w:rsidRPr="00700416" w:rsidRDefault="000F4E89" w:rsidP="004401D9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All other persons will require </w:t>
            </w:r>
            <w:proofErr w:type="spell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authori</w:t>
            </w:r>
            <w:r w:rsidR="00EE4AA6" w:rsidRPr="00700416">
              <w:rPr>
                <w:rFonts w:ascii="Century Gothic" w:eastAsia="Times New Roman" w:hAnsi="Century Gothic"/>
                <w:sz w:val="20"/>
                <w:szCs w:val="20"/>
              </w:rPr>
              <w:t>s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ation</w:t>
            </w:r>
            <w:proofErr w:type="spell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from the SAVC</w:t>
            </w:r>
            <w:r w:rsidR="00C478E3" w:rsidRPr="00700416">
              <w:rPr>
                <w:rFonts w:ascii="Century Gothic" w:eastAsia="Times New Roman" w:hAnsi="Century Gothic"/>
                <w:sz w:val="20"/>
                <w:szCs w:val="20"/>
              </w:rPr>
              <w:t>.</w:t>
            </w:r>
          </w:p>
          <w:p w14:paraId="4DC2BB56" w14:textId="77777777" w:rsidR="000F4E89" w:rsidRPr="00700416" w:rsidRDefault="000F4E89" w:rsidP="004401D9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SACNASP-registered professionals will require SAVC </w:t>
            </w:r>
            <w:proofErr w:type="spell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if they are involved in biomedical scientific purposes in any animal species.</w:t>
            </w:r>
          </w:p>
          <w:p w14:paraId="4299ABC8" w14:textId="77777777" w:rsidR="000F4E89" w:rsidRPr="00700416" w:rsidRDefault="000F4E89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1C5FF3D2" w14:textId="098CDDFB" w:rsidR="000F4E89" w:rsidRPr="00700416" w:rsidRDefault="000F4E89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>£</w:t>
            </w:r>
            <w:r w:rsidR="008C767C" w:rsidRPr="00700416">
              <w:rPr>
                <w:rFonts w:ascii="Century Gothic" w:eastAsia="Times New Roman" w:hAnsi="Century Gothic" w:cstheme="minorHAnsi"/>
                <w:sz w:val="20"/>
                <w:szCs w:val="20"/>
                <w:vertAlign w:val="superscript"/>
              </w:rPr>
              <w:t xml:space="preserve"> 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For Registration of Facilities, the following shall apply</w:t>
            </w:r>
          </w:p>
          <w:p w14:paraId="281982CD" w14:textId="77777777" w:rsidR="000F4E89" w:rsidRPr="00700416" w:rsidRDefault="000F4E89" w:rsidP="000F4E89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Facilities that are used for any of the purposes contemplated as biomedical will require registration with the SAVC.</w:t>
            </w:r>
          </w:p>
          <w:p w14:paraId="75BBBF32" w14:textId="5B9EF853" w:rsidR="000F4E89" w:rsidRPr="00700416" w:rsidRDefault="000F4E89" w:rsidP="000F4E89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SAVC-</w:t>
            </w:r>
            <w:proofErr w:type="spell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authorised</w:t>
            </w:r>
            <w:proofErr w:type="spell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persons and HPCSA-registered persons may only operate in a registered veterinary facility</w:t>
            </w:r>
            <w:r w:rsidR="00EE4AA6" w:rsidRPr="00700416">
              <w:rPr>
                <w:rFonts w:ascii="Century Gothic" w:eastAsia="Times New Roman" w:hAnsi="Century Gothic"/>
                <w:sz w:val="20"/>
                <w:szCs w:val="20"/>
              </w:rPr>
              <w:t>.</w:t>
            </w:r>
          </w:p>
          <w:p w14:paraId="00382C00" w14:textId="1674362D" w:rsidR="000F4E89" w:rsidRPr="00700416" w:rsidRDefault="000F4E89" w:rsidP="00CE3299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If the Facility is not registered with the SAVC, the animal needs to be moved to a registered veterinary facility</w:t>
            </w:r>
            <w:r w:rsidR="0025115F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for the facilitation of veterinary procedures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.</w:t>
            </w:r>
          </w:p>
          <w:p w14:paraId="09ACA4E6" w14:textId="63D1BC78" w:rsidR="007F6D07" w:rsidRPr="00700416" w:rsidRDefault="007F6D07" w:rsidP="007F6D07">
            <w:pPr>
              <w:pStyle w:val="ListParagraph"/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</w:tbl>
    <w:p w14:paraId="1AEC647C" w14:textId="720E61BE" w:rsidR="007F6D07" w:rsidRPr="00700416" w:rsidRDefault="00C6027C" w:rsidP="00C6027C">
      <w:pPr>
        <w:tabs>
          <w:tab w:val="left" w:pos="5353"/>
          <w:tab w:val="left" w:pos="10175"/>
        </w:tabs>
        <w:spacing w:line="240" w:lineRule="auto"/>
        <w:ind w:left="113"/>
        <w:rPr>
          <w:rFonts w:ascii="Century Gothic" w:hAnsi="Century Gothic"/>
          <w:sz w:val="20"/>
          <w:szCs w:val="20"/>
        </w:rPr>
      </w:pPr>
      <w:r w:rsidRPr="00700416">
        <w:rPr>
          <w:rFonts w:ascii="Century Gothic" w:hAnsi="Century Gothic"/>
          <w:sz w:val="20"/>
          <w:szCs w:val="20"/>
        </w:rPr>
        <w:lastRenderedPageBreak/>
        <w:tab/>
      </w:r>
    </w:p>
    <w:p w14:paraId="2CC8B03C" w14:textId="034F276E" w:rsidR="007F6D07" w:rsidRPr="00700416" w:rsidRDefault="007F6D07">
      <w:pPr>
        <w:spacing w:line="259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4009"/>
        <w:gridCol w:w="2106"/>
      </w:tblGrid>
      <w:tr w:rsidR="00700416" w:rsidRPr="00700416" w14:paraId="0846D4FB" w14:textId="77777777" w:rsidTr="00B70355">
        <w:trPr>
          <w:tblHeader/>
        </w:trPr>
        <w:tc>
          <w:tcPr>
            <w:tcW w:w="12950" w:type="dxa"/>
            <w:gridSpan w:val="3"/>
          </w:tcPr>
          <w:p w14:paraId="5019C928" w14:textId="45563876" w:rsidR="00A27783" w:rsidRPr="00700416" w:rsidRDefault="00E23A06" w:rsidP="00A27783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Table 2. </w:t>
            </w:r>
            <w:proofErr w:type="spellStart"/>
            <w:r w:rsidR="00A27783" w:rsidRPr="00700416">
              <w:rPr>
                <w:rFonts w:ascii="Century Gothic" w:hAnsi="Century Gothic"/>
                <w:b/>
                <w:sz w:val="20"/>
                <w:szCs w:val="20"/>
              </w:rPr>
              <w:t>Behavioural</w:t>
            </w:r>
            <w:proofErr w:type="spellEnd"/>
            <w:r w:rsidR="00A27783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02F7D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and Nutritional </w:t>
            </w:r>
            <w:r w:rsidR="00A27783" w:rsidRPr="00700416">
              <w:rPr>
                <w:rFonts w:ascii="Century Gothic" w:hAnsi="Century Gothic"/>
                <w:b/>
                <w:sz w:val="20"/>
                <w:szCs w:val="20"/>
              </w:rPr>
              <w:t>Research</w:t>
            </w:r>
          </w:p>
        </w:tc>
      </w:tr>
      <w:tr w:rsidR="00700416" w:rsidRPr="00700416" w14:paraId="4D7335E2" w14:textId="77777777" w:rsidTr="00DF59BB">
        <w:trPr>
          <w:tblHeader/>
        </w:trPr>
        <w:tc>
          <w:tcPr>
            <w:tcW w:w="4531" w:type="dxa"/>
          </w:tcPr>
          <w:p w14:paraId="77F4FDC5" w14:textId="77777777" w:rsidR="00C6027C" w:rsidRPr="00700416" w:rsidRDefault="00C6027C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Category</w:t>
            </w:r>
          </w:p>
        </w:tc>
        <w:tc>
          <w:tcPr>
            <w:tcW w:w="5531" w:type="dxa"/>
          </w:tcPr>
          <w:p w14:paraId="0CB8616F" w14:textId="5C73E8D2" w:rsidR="00C6027C" w:rsidRPr="00700416" w:rsidRDefault="00C6027C" w:rsidP="008B3E67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Examples</w:t>
            </w:r>
            <w:r w:rsidR="008B3E67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8B3E67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(</w:t>
            </w:r>
            <w:r w:rsidR="00CE3299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o</w:t>
            </w:r>
            <w:r w:rsidR="008B3E67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thers may be applicable)</w:t>
            </w:r>
          </w:p>
        </w:tc>
        <w:tc>
          <w:tcPr>
            <w:tcW w:w="2888" w:type="dxa"/>
          </w:tcPr>
          <w:p w14:paraId="187EA456" w14:textId="40362C3E" w:rsidR="00C6027C" w:rsidRPr="00700416" w:rsidRDefault="00C6027C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00416">
              <w:rPr>
                <w:rFonts w:ascii="Century Gothic" w:hAnsi="Century Gothic"/>
                <w:b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035EE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/ Registration </w:t>
            </w:r>
            <w:r w:rsidR="00211E33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required </w:t>
            </w:r>
            <w:r w:rsidR="009A02AB" w:rsidRPr="00700416">
              <w:rPr>
                <w:rFonts w:ascii="Century Gothic" w:hAnsi="Century Gothic"/>
                <w:b/>
                <w:sz w:val="20"/>
                <w:szCs w:val="20"/>
              </w:rPr>
              <w:t>from the SAVC</w:t>
            </w:r>
          </w:p>
        </w:tc>
      </w:tr>
      <w:tr w:rsidR="00700416" w:rsidRPr="00700416" w14:paraId="6BFBCDBF" w14:textId="5F3A634A" w:rsidTr="00DF59BB">
        <w:tc>
          <w:tcPr>
            <w:tcW w:w="4531" w:type="dxa"/>
          </w:tcPr>
          <w:p w14:paraId="207632D0" w14:textId="77777777" w:rsidR="00F94173" w:rsidRPr="00700416" w:rsidRDefault="00C6027C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Monitoring of animal in their natural habitat</w:t>
            </w:r>
          </w:p>
          <w:p w14:paraId="37DB1D32" w14:textId="71881DCA" w:rsidR="00A357E6" w:rsidRPr="00700416" w:rsidRDefault="00A357E6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5C0626CF" w14:textId="4EA865D1" w:rsidR="00F94173" w:rsidRPr="00700416" w:rsidRDefault="00C6027C" w:rsidP="00EE4AA6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Pure observation studies evaluatin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>g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animals in the field for behavior, and 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 xml:space="preserve">observation in 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other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zoological research</w:t>
            </w:r>
          </w:p>
          <w:p w14:paraId="3C15A620" w14:textId="77777777" w:rsidR="00C6027C" w:rsidRPr="00700416" w:rsidRDefault="00C6027C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Observation of breeding and other related parameters</w:t>
            </w:r>
          </w:p>
          <w:p w14:paraId="5ACBAFC9" w14:textId="77777777" w:rsidR="00C6027C" w:rsidRPr="00700416" w:rsidRDefault="00C6027C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Census and related activities</w:t>
            </w:r>
          </w:p>
          <w:p w14:paraId="60E2E53F" w14:textId="270068F9" w:rsidR="00810796" w:rsidRPr="00700416" w:rsidRDefault="00810796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Metabolic </w:t>
            </w:r>
            <w:r w:rsidR="00336B89" w:rsidRPr="00700416">
              <w:rPr>
                <w:rFonts w:ascii="Century Gothic" w:hAnsi="Century Gothic"/>
                <w:sz w:val="20"/>
                <w:szCs w:val="20"/>
              </w:rPr>
              <w:t xml:space="preserve">(excluding Biomedical Scientific Purposes)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and respirometer related studies</w:t>
            </w:r>
          </w:p>
          <w:p w14:paraId="705AB7C9" w14:textId="77777777" w:rsidR="000569BE" w:rsidRPr="00700416" w:rsidRDefault="000569BE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Mechanical capture and/or restraint of animals</w:t>
            </w:r>
          </w:p>
          <w:p w14:paraId="4FE5B19C" w14:textId="652B6307" w:rsidR="000569BE" w:rsidRPr="00700416" w:rsidRDefault="000569BE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Tagging of animals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>, excluding invasive tagging</w:t>
            </w:r>
          </w:p>
          <w:p w14:paraId="56DFD901" w14:textId="77777777" w:rsidR="000569BE" w:rsidRPr="00700416" w:rsidRDefault="000569BE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Collection of genetic material (hair,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faeces</w:t>
            </w:r>
            <w:proofErr w:type="spellEnd"/>
            <w:r w:rsidRPr="00700416">
              <w:rPr>
                <w:rFonts w:ascii="Century Gothic" w:hAnsi="Century Gothic"/>
                <w:sz w:val="20"/>
                <w:szCs w:val="20"/>
              </w:rPr>
              <w:t>, biopsy dart, ear clipping)</w:t>
            </w:r>
          </w:p>
          <w:p w14:paraId="56E3072B" w14:textId="0EA85A97" w:rsidR="00121C9B" w:rsidRPr="00700416" w:rsidRDefault="00121C9B" w:rsidP="00992B6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Non-chemical </w:t>
            </w:r>
            <w:r w:rsidR="0041487F" w:rsidRPr="00700416">
              <w:rPr>
                <w:rFonts w:ascii="Century Gothic" w:hAnsi="Century Gothic"/>
                <w:sz w:val="20"/>
                <w:szCs w:val="20"/>
              </w:rPr>
              <w:t>t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ermination of animals</w:t>
            </w: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2888" w:type="dxa"/>
          </w:tcPr>
          <w:p w14:paraId="7A9F25AA" w14:textId="77777777" w:rsidR="00F94173" w:rsidRPr="00700416" w:rsidRDefault="00C6027C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  <w:r w:rsidR="000569BE" w:rsidRPr="00700416">
              <w:rPr>
                <w:rFonts w:ascii="Century Gothic" w:hAnsi="Century Gothic"/>
                <w:sz w:val="20"/>
                <w:szCs w:val="20"/>
              </w:rPr>
              <w:t>**</w:t>
            </w:r>
          </w:p>
          <w:p w14:paraId="4131BA69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BE4BF4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20F8BF2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3795C9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5D40B84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21DF08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42250F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9D3B79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0BF52EA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349E2D0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0429DD3" w14:textId="77777777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E0008C4" w14:textId="6940CED8" w:rsidR="00BB4D7D" w:rsidRPr="00700416" w:rsidRDefault="00BB4D7D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321BEFD4" w14:textId="77777777" w:rsidTr="00DF59BB">
        <w:tc>
          <w:tcPr>
            <w:tcW w:w="4531" w:type="dxa"/>
          </w:tcPr>
          <w:p w14:paraId="2AF69B84" w14:textId="77777777" w:rsidR="00C6027C" w:rsidRPr="00700416" w:rsidRDefault="00C6027C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Monitoring animals for stress research</w:t>
            </w:r>
          </w:p>
          <w:p w14:paraId="4E695183" w14:textId="51B8E0D5" w:rsidR="00A357E6" w:rsidRPr="00700416" w:rsidRDefault="00A357E6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61ADED00" w14:textId="4228FC7D" w:rsidR="00C6027C" w:rsidRPr="00700416" w:rsidRDefault="00C6027C" w:rsidP="00EE4AA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Collection of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faecal</w:t>
            </w:r>
            <w:proofErr w:type="spell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samples</w:t>
            </w:r>
          </w:p>
          <w:p w14:paraId="4BB051CE" w14:textId="587699DD" w:rsidR="00C6027C" w:rsidRPr="00700416" w:rsidRDefault="00C6027C" w:rsidP="00C6027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Experiments placing animals (excluding laboratory animals) together to study behavior</w:t>
            </w:r>
          </w:p>
          <w:p w14:paraId="20F0DB05" w14:textId="7DEDF7A5" w:rsidR="00C6027C" w:rsidRPr="00700416" w:rsidRDefault="00810796" w:rsidP="00C6027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>Alterations in the animals</w:t>
            </w:r>
            <w:r w:rsidR="009A187D" w:rsidRPr="00700416">
              <w:rPr>
                <w:rFonts w:ascii="Century Gothic" w:hAnsi="Century Gothic"/>
                <w:sz w:val="20"/>
                <w:szCs w:val="20"/>
              </w:rPr>
              <w:t>’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natural habitat including introduction of external stimulus 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e.g.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predator noises)</w:t>
            </w:r>
          </w:p>
          <w:p w14:paraId="5602F804" w14:textId="76437B52" w:rsidR="009A187D" w:rsidRPr="00700416" w:rsidRDefault="009A187D" w:rsidP="009A187D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Thermal studies (for the implant of loggers see 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>B</w:t>
            </w:r>
            <w:r w:rsidRPr="00700416">
              <w:rPr>
                <w:rFonts w:ascii="Century Gothic" w:hAnsi="Century Gothic"/>
                <w:sz w:val="20"/>
                <w:szCs w:val="20"/>
              </w:rPr>
              <w:t>iomedical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 xml:space="preserve"> Scientific Purposes</w:t>
            </w:r>
            <w:r w:rsidRPr="00700416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968DBB1" w14:textId="6BA80C1A" w:rsidR="00121C9B" w:rsidRPr="00700416" w:rsidRDefault="00121C9B" w:rsidP="009A187D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Non-chemical </w:t>
            </w:r>
            <w:r w:rsidR="0041487F" w:rsidRPr="00700416">
              <w:rPr>
                <w:rFonts w:ascii="Century Gothic" w:hAnsi="Century Gothic"/>
                <w:sz w:val="20"/>
                <w:szCs w:val="20"/>
              </w:rPr>
              <w:t>t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ermination of animals</w:t>
            </w: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2888" w:type="dxa"/>
          </w:tcPr>
          <w:p w14:paraId="34C6F932" w14:textId="77777777" w:rsidR="00C6027C" w:rsidRPr="00700416" w:rsidRDefault="00810796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>Not Required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>**</w:t>
            </w:r>
          </w:p>
          <w:p w14:paraId="2491D13C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0141643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3AE1182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C9DCAF4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48A3E6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220C00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D7DE60" w14:textId="77777777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6C0EB9F" w14:textId="5A9C6C6F" w:rsidR="00BB4D7D" w:rsidRPr="00700416" w:rsidRDefault="00BB4D7D" w:rsidP="00810796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70E1F6D2" w14:textId="77777777" w:rsidTr="00DF59BB">
        <w:tc>
          <w:tcPr>
            <w:tcW w:w="4531" w:type="dxa"/>
          </w:tcPr>
          <w:p w14:paraId="67AE608C" w14:textId="77777777" w:rsidR="00C6027C" w:rsidRPr="00700416" w:rsidRDefault="00C6027C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>Monitoring of animals for reproductive research</w:t>
            </w:r>
          </w:p>
          <w:p w14:paraId="5EA33015" w14:textId="27BACC61" w:rsidR="00A357E6" w:rsidRPr="00700416" w:rsidRDefault="00A357E6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512028A2" w14:textId="0C446711" w:rsidR="00C6027C" w:rsidRPr="00700416" w:rsidRDefault="009A187D" w:rsidP="00EE4AA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Ob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>s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ervational studies</w:t>
            </w:r>
          </w:p>
          <w:p w14:paraId="2244F455" w14:textId="33C0FC12" w:rsidR="009A187D" w:rsidRPr="00700416" w:rsidRDefault="009A187D" w:rsidP="00C6027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Tagging and monitoring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>, excluding invasive tagging</w:t>
            </w:r>
          </w:p>
          <w:p w14:paraId="45B53A4F" w14:textId="2D4283C2" w:rsidR="009A187D" w:rsidRPr="00700416" w:rsidRDefault="009A187D" w:rsidP="00C6027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Evaluation of changes in reproductive behavior with only post-mortal sampling</w:t>
            </w:r>
          </w:p>
          <w:p w14:paraId="357884E6" w14:textId="28E52999" w:rsidR="00121C9B" w:rsidRPr="00700416" w:rsidRDefault="00121C9B" w:rsidP="00C6027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Non-chemical </w:t>
            </w:r>
            <w:r w:rsidR="0041487F" w:rsidRPr="00700416">
              <w:rPr>
                <w:rFonts w:ascii="Century Gothic" w:hAnsi="Century Gothic"/>
                <w:sz w:val="20"/>
                <w:szCs w:val="20"/>
              </w:rPr>
              <w:t>t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ermination of animals</w:t>
            </w: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2888" w:type="dxa"/>
          </w:tcPr>
          <w:p w14:paraId="6B8F3B47" w14:textId="07239DBA" w:rsidR="00C6027C" w:rsidRPr="00700416" w:rsidRDefault="00DF59BB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</w:tc>
      </w:tr>
      <w:tr w:rsidR="00700416" w:rsidRPr="00700416" w14:paraId="56EA0B02" w14:textId="77777777" w:rsidTr="00DF59BB">
        <w:tc>
          <w:tcPr>
            <w:tcW w:w="4531" w:type="dxa"/>
          </w:tcPr>
          <w:p w14:paraId="582A8944" w14:textId="77777777" w:rsidR="00C6027C" w:rsidRPr="00700416" w:rsidRDefault="00C6027C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Monitoring of an animal for nutritional studies</w:t>
            </w:r>
          </w:p>
          <w:p w14:paraId="076A14C0" w14:textId="17167EBC" w:rsidR="000D1C08" w:rsidRPr="00700416" w:rsidRDefault="000D1C08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62417CC2" w14:textId="2217504E" w:rsidR="00C6027C" w:rsidRPr="00700416" w:rsidRDefault="009A187D" w:rsidP="00EE4AA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Growth with change in fed diets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 xml:space="preserve">tubing/gavage see 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>B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>iomedical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 xml:space="preserve"> Scientific Purposes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2AFE049F" w14:textId="23009CAE" w:rsidR="009A187D" w:rsidRPr="00700416" w:rsidRDefault="009A187D" w:rsidP="00DF59B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Evaluation of rumen and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faecal</w:t>
            </w:r>
            <w:proofErr w:type="spell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59BB" w:rsidRPr="00700416">
              <w:rPr>
                <w:rFonts w:ascii="Century Gothic" w:hAnsi="Century Gothic"/>
                <w:sz w:val="20"/>
                <w:szCs w:val="20"/>
              </w:rPr>
              <w:t>samples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(for implantation of fistula, see 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>B</w:t>
            </w:r>
            <w:r w:rsidRPr="00700416">
              <w:rPr>
                <w:rFonts w:ascii="Century Gothic" w:hAnsi="Century Gothic"/>
                <w:sz w:val="20"/>
                <w:szCs w:val="20"/>
              </w:rPr>
              <w:t>iomedical</w:t>
            </w:r>
            <w:r w:rsidR="00FA74B8" w:rsidRPr="00700416">
              <w:rPr>
                <w:rFonts w:ascii="Century Gothic" w:hAnsi="Century Gothic"/>
                <w:sz w:val="20"/>
                <w:szCs w:val="20"/>
              </w:rPr>
              <w:t xml:space="preserve"> Scientific Purposes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  <w:p w14:paraId="0BAABEE1" w14:textId="7A7998A3" w:rsidR="00121C9B" w:rsidRPr="00700416" w:rsidRDefault="00121C9B" w:rsidP="00DF59B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Non-chemical </w:t>
            </w:r>
            <w:r w:rsidR="0041487F" w:rsidRPr="00700416">
              <w:rPr>
                <w:rFonts w:ascii="Century Gothic" w:hAnsi="Century Gothic"/>
                <w:sz w:val="20"/>
                <w:szCs w:val="20"/>
              </w:rPr>
              <w:t>t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ermination of animals</w:t>
            </w: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2888" w:type="dxa"/>
          </w:tcPr>
          <w:p w14:paraId="4ED262A1" w14:textId="77777777" w:rsidR="00C6027C" w:rsidRPr="00700416" w:rsidRDefault="00DF59BB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  <w:p w14:paraId="7E277589" w14:textId="77777777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855FA07" w14:textId="77777777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DA1CFBA" w14:textId="77777777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2C352B7" w14:textId="77777777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4F80815" w14:textId="77777777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06968E6" w14:textId="53A6FDB6" w:rsidR="00BB4D7D" w:rsidRPr="00700416" w:rsidRDefault="00BB4D7D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11890D0F" w14:textId="77777777" w:rsidTr="00DF59BB">
        <w:tc>
          <w:tcPr>
            <w:tcW w:w="4531" w:type="dxa"/>
          </w:tcPr>
          <w:p w14:paraId="4C127CF8" w14:textId="77CDD50B" w:rsidR="00043090" w:rsidRPr="00700416" w:rsidRDefault="00043090" w:rsidP="00C6027C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The surgical implantation of any device will be considered a veterinary procedure </w:t>
            </w:r>
          </w:p>
        </w:tc>
        <w:tc>
          <w:tcPr>
            <w:tcW w:w="5531" w:type="dxa"/>
          </w:tcPr>
          <w:p w14:paraId="7C511519" w14:textId="423060CF" w:rsidR="00043090" w:rsidRPr="00700416" w:rsidRDefault="00043090" w:rsidP="00EE4AA6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1111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Surgical implantation of any device</w:t>
            </w:r>
          </w:p>
        </w:tc>
        <w:tc>
          <w:tcPr>
            <w:tcW w:w="2888" w:type="dxa"/>
          </w:tcPr>
          <w:p w14:paraId="6C5A91FA" w14:textId="77777777" w:rsidR="00043090" w:rsidRPr="00700416" w:rsidRDefault="00043090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</w:p>
          <w:p w14:paraId="4DA36C92" w14:textId="6446E133" w:rsidR="00D8600A" w:rsidRPr="00700416" w:rsidRDefault="00D8600A" w:rsidP="00DF59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457C721F" w14:textId="425D1CD9" w:rsidTr="00A22F8C">
        <w:tc>
          <w:tcPr>
            <w:tcW w:w="12950" w:type="dxa"/>
            <w:gridSpan w:val="3"/>
          </w:tcPr>
          <w:p w14:paraId="09077DC5" w14:textId="77777777" w:rsidR="00C0655A" w:rsidRPr="00700416" w:rsidRDefault="00C0655A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91218C7" w14:textId="5C25BE88" w:rsidR="00DF59BB" w:rsidRPr="00700416" w:rsidRDefault="00DF59BB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**Since some studies 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 xml:space="preserve">may </w:t>
            </w:r>
            <w:r w:rsidR="000569BE" w:rsidRPr="00700416">
              <w:rPr>
                <w:rFonts w:ascii="Century Gothic" w:hAnsi="Century Gothic"/>
                <w:sz w:val="20"/>
                <w:szCs w:val="20"/>
              </w:rPr>
              <w:t xml:space="preserve">induce significant stress and 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can impact on animal welfare, these studies should have veterinary oversight and 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 xml:space="preserve">this aspect 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should be </w:t>
            </w:r>
            <w:r w:rsidR="00B7487B" w:rsidRPr="00700416">
              <w:rPr>
                <w:rFonts w:ascii="Century Gothic" w:hAnsi="Century Gothic"/>
                <w:sz w:val="20"/>
                <w:szCs w:val="20"/>
              </w:rPr>
              <w:t>included in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the ethics application</w:t>
            </w:r>
            <w:r w:rsidR="002D77AF" w:rsidRPr="0070041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17DB538" w14:textId="77777777" w:rsidR="00C0655A" w:rsidRPr="00700416" w:rsidRDefault="00C0655A" w:rsidP="00121C9B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32C431A8" w14:textId="5B9F76AF" w:rsidR="00D8082D" w:rsidRPr="00700416" w:rsidRDefault="00121C9B" w:rsidP="00121C9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  <w:r w:rsidR="00C0655A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="00442C4D" w:rsidRPr="00700416">
              <w:rPr>
                <w:rFonts w:ascii="Century Gothic" w:eastAsia="Times New Roman" w:hAnsi="Century Gothic"/>
                <w:sz w:val="20"/>
                <w:szCs w:val="20"/>
              </w:rPr>
              <w:t>For non-chemical euthanasia, SACNASP and the SAVC will be required to collaboratively set working guidelines and s</w:t>
            </w:r>
            <w:r w:rsidR="00442C4D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tandards for competence-based training in procedures</w:t>
            </w:r>
            <w:r w:rsidR="00442C4D" w:rsidRPr="00700416">
              <w:rPr>
                <w:rFonts w:ascii="Century Gothic" w:eastAsia="Times New Roman" w:hAnsi="Century Gothic"/>
                <w:sz w:val="20"/>
                <w:szCs w:val="20"/>
              </w:rPr>
              <w:t>, which will apply to the veterinary profession as well</w:t>
            </w:r>
            <w:r w:rsidR="00264ACE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="00D8082D" w:rsidRPr="00700416">
              <w:rPr>
                <w:rFonts w:ascii="Century Gothic" w:hAnsi="Century Gothic"/>
                <w:sz w:val="20"/>
                <w:szCs w:val="20"/>
              </w:rPr>
              <w:t xml:space="preserve">– for research in predators, termination of the prey species should be according to </w:t>
            </w:r>
            <w:r w:rsidR="00DE094F" w:rsidRPr="00700416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D8082D" w:rsidRPr="00700416">
              <w:rPr>
                <w:rFonts w:ascii="Century Gothic" w:hAnsi="Century Gothic"/>
                <w:sz w:val="20"/>
                <w:szCs w:val="20"/>
              </w:rPr>
              <w:t>species</w:t>
            </w:r>
            <w:r w:rsidR="00DE094F" w:rsidRPr="00700416">
              <w:rPr>
                <w:rFonts w:ascii="Century Gothic" w:hAnsi="Century Gothic"/>
                <w:sz w:val="20"/>
                <w:szCs w:val="20"/>
              </w:rPr>
              <w:t>-</w:t>
            </w:r>
            <w:r w:rsidR="00D8082D" w:rsidRPr="00700416">
              <w:rPr>
                <w:rFonts w:ascii="Century Gothic" w:hAnsi="Century Gothic"/>
                <w:sz w:val="20"/>
                <w:szCs w:val="20"/>
              </w:rPr>
              <w:t xml:space="preserve">specific </w:t>
            </w:r>
            <w:r w:rsidR="00DE094F" w:rsidRPr="00700416">
              <w:rPr>
                <w:rFonts w:ascii="Century Gothic" w:hAnsi="Century Gothic"/>
                <w:sz w:val="20"/>
                <w:szCs w:val="20"/>
              </w:rPr>
              <w:t xml:space="preserve">protocol according to </w:t>
            </w:r>
            <w:r w:rsidR="00D8082D" w:rsidRPr="00700416">
              <w:rPr>
                <w:rFonts w:ascii="Century Gothic" w:hAnsi="Century Gothic"/>
                <w:sz w:val="20"/>
                <w:szCs w:val="20"/>
              </w:rPr>
              <w:t>best practice</w:t>
            </w:r>
            <w:r w:rsidR="0095647F" w:rsidRPr="00700416">
              <w:rPr>
                <w:rFonts w:ascii="Century Gothic" w:hAnsi="Century Gothic"/>
                <w:sz w:val="20"/>
                <w:szCs w:val="20"/>
              </w:rPr>
              <w:t xml:space="preserve"> guidelines</w:t>
            </w:r>
            <w:r w:rsidR="002D77AF" w:rsidRPr="0070041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43EE1D3" w14:textId="77777777" w:rsidR="000D1C08" w:rsidRPr="00700416" w:rsidRDefault="000D1C08" w:rsidP="00121C9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C2F129C" w14:textId="3E09AEF3" w:rsidR="000D1C08" w:rsidRPr="00700416" w:rsidRDefault="000D1C08" w:rsidP="00121C9B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 xml:space="preserve">If a veterinary procedure is required, a registered veterinarian from a registered veterinary facility may assist in a research project without the facility being SAVC-registered, </w:t>
            </w:r>
            <w:proofErr w:type="gram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as long as</w:t>
            </w:r>
            <w:proofErr w:type="gram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the facilitated procedure does not become common or routine practice.</w:t>
            </w:r>
            <w:r w:rsidR="00016B95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- </w:t>
            </w:r>
            <w:r w:rsidR="00016B95"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  <w:p w14:paraId="09287BEA" w14:textId="05FCBEC4" w:rsidR="007F6D07" w:rsidRPr="00700416" w:rsidRDefault="007F6D07" w:rsidP="00121C9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6228409" w14:textId="44E9D5BB" w:rsidR="00621507" w:rsidRPr="00700416" w:rsidRDefault="00621507" w:rsidP="00DF59BB">
      <w:pPr>
        <w:pStyle w:val="ListParagraph"/>
        <w:tabs>
          <w:tab w:val="left" w:pos="4644"/>
          <w:tab w:val="left" w:pos="10175"/>
        </w:tabs>
        <w:spacing w:line="240" w:lineRule="auto"/>
        <w:ind w:left="113"/>
        <w:rPr>
          <w:rFonts w:ascii="Century Gothic" w:hAnsi="Century Gothic"/>
          <w:sz w:val="20"/>
          <w:szCs w:val="20"/>
        </w:rPr>
      </w:pPr>
    </w:p>
    <w:p w14:paraId="59B93F93" w14:textId="77777777" w:rsidR="007F6D07" w:rsidRPr="00700416" w:rsidRDefault="007F6D07" w:rsidP="00DF59BB">
      <w:pPr>
        <w:pStyle w:val="ListParagraph"/>
        <w:tabs>
          <w:tab w:val="left" w:pos="4644"/>
          <w:tab w:val="left" w:pos="10175"/>
        </w:tabs>
        <w:spacing w:line="240" w:lineRule="auto"/>
        <w:ind w:left="113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3834"/>
        <w:gridCol w:w="2130"/>
      </w:tblGrid>
      <w:tr w:rsidR="00700416" w:rsidRPr="00700416" w14:paraId="7B3BD1F2" w14:textId="77777777" w:rsidTr="00B70355">
        <w:trPr>
          <w:tblHeader/>
        </w:trPr>
        <w:tc>
          <w:tcPr>
            <w:tcW w:w="12950" w:type="dxa"/>
            <w:gridSpan w:val="3"/>
          </w:tcPr>
          <w:p w14:paraId="6511E99B" w14:textId="54E482F1" w:rsidR="00DF59BB" w:rsidRPr="00700416" w:rsidRDefault="002A2D9F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Table 3. </w:t>
            </w:r>
            <w:r w:rsidR="00DF59BB" w:rsidRPr="00700416">
              <w:rPr>
                <w:rFonts w:ascii="Century Gothic" w:hAnsi="Century Gothic"/>
                <w:b/>
                <w:sz w:val="20"/>
                <w:szCs w:val="20"/>
              </w:rPr>
              <w:t>Administration of Medication</w:t>
            </w:r>
          </w:p>
        </w:tc>
      </w:tr>
      <w:tr w:rsidR="00700416" w:rsidRPr="00700416" w14:paraId="0B91A1C1" w14:textId="77777777" w:rsidTr="00A65D7A">
        <w:trPr>
          <w:tblHeader/>
        </w:trPr>
        <w:tc>
          <w:tcPr>
            <w:tcW w:w="4531" w:type="dxa"/>
          </w:tcPr>
          <w:p w14:paraId="40F22DAC" w14:textId="7BE34A7B" w:rsidR="00DF59BB" w:rsidRPr="00700416" w:rsidRDefault="00604689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Category</w:t>
            </w:r>
          </w:p>
        </w:tc>
        <w:tc>
          <w:tcPr>
            <w:tcW w:w="5531" w:type="dxa"/>
          </w:tcPr>
          <w:p w14:paraId="25CEE399" w14:textId="290B5F96" w:rsidR="00DF59BB" w:rsidRPr="00700416" w:rsidRDefault="00DF59BB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Examples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(</w:t>
            </w:r>
            <w:r w:rsidR="00EE4AA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o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thers may be applicable)</w:t>
            </w:r>
          </w:p>
        </w:tc>
        <w:tc>
          <w:tcPr>
            <w:tcW w:w="2888" w:type="dxa"/>
          </w:tcPr>
          <w:p w14:paraId="0CFE1C55" w14:textId="3336A161" w:rsidR="00DF59BB" w:rsidRPr="00700416" w:rsidRDefault="00DF59BB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00416">
              <w:rPr>
                <w:rFonts w:ascii="Century Gothic" w:hAnsi="Century Gothic"/>
                <w:b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035EE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/ Registration </w:t>
            </w:r>
            <w:r w:rsidR="00211E33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required </w:t>
            </w:r>
            <w:r w:rsidR="009A02AB" w:rsidRPr="00700416">
              <w:rPr>
                <w:rFonts w:ascii="Century Gothic" w:hAnsi="Century Gothic"/>
                <w:b/>
                <w:sz w:val="20"/>
                <w:szCs w:val="20"/>
              </w:rPr>
              <w:t>from the SAVC</w:t>
            </w:r>
          </w:p>
        </w:tc>
      </w:tr>
      <w:tr w:rsidR="00700416" w:rsidRPr="00700416" w14:paraId="0576F32A" w14:textId="77777777" w:rsidTr="00DF59BB">
        <w:tc>
          <w:tcPr>
            <w:tcW w:w="4531" w:type="dxa"/>
          </w:tcPr>
          <w:p w14:paraId="4811A4BD" w14:textId="345E579A" w:rsidR="00DF59BB" w:rsidRPr="00700416" w:rsidRDefault="000569BE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Anaesthesia</w:t>
            </w:r>
            <w:proofErr w:type="spell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Tranquilisation</w:t>
            </w:r>
            <w:proofErr w:type="spellEnd"/>
          </w:p>
        </w:tc>
        <w:tc>
          <w:tcPr>
            <w:tcW w:w="5531" w:type="dxa"/>
          </w:tcPr>
          <w:p w14:paraId="334358AE" w14:textId="118B395E" w:rsidR="00DF59BB" w:rsidRPr="00700416" w:rsidRDefault="000569BE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To allow for animal handling</w:t>
            </w:r>
            <w:r w:rsidR="0076473E" w:rsidRPr="00700416">
              <w:rPr>
                <w:rFonts w:ascii="Century Gothic" w:hAnsi="Century Gothic"/>
                <w:sz w:val="20"/>
                <w:szCs w:val="20"/>
              </w:rPr>
              <w:t xml:space="preserve"> and restraint</w:t>
            </w:r>
          </w:p>
          <w:p w14:paraId="0E5EC125" w14:textId="362DDF50" w:rsidR="00E933B7" w:rsidRPr="00700416" w:rsidRDefault="00E73D28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To allow f</w:t>
            </w:r>
            <w:r w:rsidR="00E933B7" w:rsidRPr="00700416">
              <w:rPr>
                <w:rFonts w:ascii="Century Gothic" w:hAnsi="Century Gothic"/>
                <w:sz w:val="20"/>
                <w:szCs w:val="20"/>
              </w:rPr>
              <w:t>or tagging of animals</w:t>
            </w:r>
          </w:p>
          <w:p w14:paraId="7F101678" w14:textId="217EA6B1" w:rsidR="00EB5577" w:rsidRPr="00700416" w:rsidRDefault="00EB5577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To allow for fitting of tracking devices</w:t>
            </w:r>
          </w:p>
          <w:p w14:paraId="5B778D1E" w14:textId="51D9CC98" w:rsidR="000569BE" w:rsidRPr="00700416" w:rsidRDefault="000569BE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2C2EC2" w:rsidRPr="00700416">
              <w:rPr>
                <w:rFonts w:ascii="Century Gothic" w:hAnsi="Century Gothic"/>
                <w:sz w:val="20"/>
                <w:szCs w:val="20"/>
              </w:rPr>
              <w:t xml:space="preserve">perform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a procedure including surgery</w:t>
            </w:r>
          </w:p>
          <w:p w14:paraId="34FE9B84" w14:textId="1A9D9CA7" w:rsidR="000569BE" w:rsidRPr="00700416" w:rsidRDefault="000569BE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2C2EC2" w:rsidRPr="00700416">
              <w:rPr>
                <w:rFonts w:ascii="Century Gothic" w:hAnsi="Century Gothic"/>
                <w:sz w:val="20"/>
                <w:szCs w:val="20"/>
              </w:rPr>
              <w:t xml:space="preserve">perform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implantation of monitoring devices</w:t>
            </w:r>
          </w:p>
          <w:p w14:paraId="2B8F628C" w14:textId="1808C0CA" w:rsidR="0097768B" w:rsidRPr="00700416" w:rsidRDefault="0097768B" w:rsidP="000569B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To allow for collection of genetic material</w:t>
            </w:r>
          </w:p>
          <w:p w14:paraId="67E9B316" w14:textId="07BCB502" w:rsidR="000569BE" w:rsidRPr="00700416" w:rsidRDefault="00604689" w:rsidP="00361B8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Overdose </w:t>
            </w:r>
            <w:r w:rsidR="0083193D" w:rsidRPr="00700416">
              <w:rPr>
                <w:rFonts w:ascii="Century Gothic" w:hAnsi="Century Gothic"/>
                <w:sz w:val="20"/>
                <w:szCs w:val="20"/>
              </w:rPr>
              <w:t xml:space="preserve">of an </w:t>
            </w:r>
            <w:proofErr w:type="spellStart"/>
            <w:r w:rsidR="0083193D" w:rsidRPr="00700416">
              <w:rPr>
                <w:rFonts w:ascii="Century Gothic" w:hAnsi="Century Gothic"/>
                <w:sz w:val="20"/>
                <w:szCs w:val="20"/>
              </w:rPr>
              <w:t>anaesthetic</w:t>
            </w:r>
            <w:proofErr w:type="spellEnd"/>
            <w:r w:rsidR="0083193D" w:rsidRPr="00700416">
              <w:rPr>
                <w:rFonts w:ascii="Century Gothic" w:hAnsi="Century Gothic"/>
                <w:sz w:val="20"/>
                <w:szCs w:val="20"/>
              </w:rPr>
              <w:t xml:space="preserve"> or chemical agent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for resultant euthanasia</w:t>
            </w:r>
            <w:r w:rsidR="00121C9B" w:rsidRPr="00700416">
              <w:rPr>
                <w:rFonts w:ascii="Century Gothic" w:hAnsi="Century Gothic"/>
                <w:sz w:val="20"/>
                <w:szCs w:val="20"/>
              </w:rPr>
              <w:t xml:space="preserve"> for any purpose</w:t>
            </w:r>
            <w:r w:rsidR="00121C9B"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2888" w:type="dxa"/>
          </w:tcPr>
          <w:p w14:paraId="10001A89" w14:textId="77777777" w:rsidR="00DF59BB" w:rsidRPr="00700416" w:rsidRDefault="000569BE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  <w:r w:rsidR="00604689"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#</w:t>
            </w:r>
          </w:p>
          <w:p w14:paraId="57D00A3F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104FB5A4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191C35A7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3B430B5A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167310D6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5355885F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0B8842CA" w14:textId="284C0FA3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27893730" w14:textId="77777777" w:rsidTr="00DF59BB">
        <w:tc>
          <w:tcPr>
            <w:tcW w:w="4531" w:type="dxa"/>
          </w:tcPr>
          <w:p w14:paraId="5FD8FB02" w14:textId="6D78C745" w:rsidR="00DF59BB" w:rsidRPr="00700416" w:rsidRDefault="000569BE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Chemical </w:t>
            </w:r>
            <w:r w:rsidR="0083193D" w:rsidRPr="00700416">
              <w:rPr>
                <w:rFonts w:ascii="Century Gothic" w:hAnsi="Century Gothic"/>
                <w:sz w:val="20"/>
                <w:szCs w:val="20"/>
              </w:rPr>
              <w:t xml:space="preserve">wildlife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immobilization</w:t>
            </w:r>
          </w:p>
        </w:tc>
        <w:tc>
          <w:tcPr>
            <w:tcW w:w="5531" w:type="dxa"/>
          </w:tcPr>
          <w:p w14:paraId="06DB0D07" w14:textId="77777777" w:rsidR="00DF59BB" w:rsidRPr="00700416" w:rsidRDefault="000569BE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Darting of wildlife to facilitate a procedure</w:t>
            </w:r>
          </w:p>
          <w:p w14:paraId="7A294151" w14:textId="77777777" w:rsidR="000569BE" w:rsidRPr="00700416" w:rsidRDefault="000569BE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Translocation of animals</w:t>
            </w:r>
          </w:p>
          <w:p w14:paraId="22226DEB" w14:textId="17EE4BFF" w:rsidR="000569BE" w:rsidRPr="00700416" w:rsidRDefault="000569BE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Sampling of animals</w:t>
            </w:r>
          </w:p>
        </w:tc>
        <w:tc>
          <w:tcPr>
            <w:tcW w:w="2888" w:type="dxa"/>
          </w:tcPr>
          <w:p w14:paraId="774F5A6B" w14:textId="77777777" w:rsidR="00DF59BB" w:rsidRPr="00700416" w:rsidRDefault="000569BE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</w:p>
          <w:p w14:paraId="109FF37D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DDFA352" w14:textId="5DA86669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1B8E2B59" w14:textId="77777777" w:rsidTr="00DF59BB">
        <w:tc>
          <w:tcPr>
            <w:tcW w:w="4531" w:type="dxa"/>
          </w:tcPr>
          <w:p w14:paraId="159A64E4" w14:textId="7C38413C" w:rsidR="005918FD" w:rsidRPr="00700416" w:rsidRDefault="005918FD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Scheduled </w:t>
            </w:r>
            <w:r w:rsidR="002D77AF" w:rsidRPr="00700416">
              <w:rPr>
                <w:rFonts w:ascii="Century Gothic" w:hAnsi="Century Gothic"/>
                <w:sz w:val="20"/>
                <w:szCs w:val="20"/>
              </w:rPr>
              <w:t>p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arenteral </w:t>
            </w:r>
            <w:r w:rsidR="002D77AF" w:rsidRPr="00700416">
              <w:rPr>
                <w:rFonts w:ascii="Century Gothic" w:hAnsi="Century Gothic"/>
                <w:sz w:val="20"/>
                <w:szCs w:val="20"/>
              </w:rPr>
              <w:t>m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edication</w:t>
            </w:r>
            <w:r w:rsidR="00E11322"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11322" w:rsidRPr="00700416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𝛽</w:t>
            </w:r>
          </w:p>
        </w:tc>
        <w:tc>
          <w:tcPr>
            <w:tcW w:w="5531" w:type="dxa"/>
          </w:tcPr>
          <w:p w14:paraId="6E8763DC" w14:textId="22487339" w:rsidR="005918FD" w:rsidRPr="00700416" w:rsidRDefault="003616A6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Intravenous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 xml:space="preserve"> medication</w:t>
            </w:r>
          </w:p>
          <w:p w14:paraId="6C855AE6" w14:textId="77777777" w:rsidR="005918FD" w:rsidRPr="00700416" w:rsidRDefault="005918FD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Infusions</w:t>
            </w:r>
          </w:p>
          <w:p w14:paraId="39E34A11" w14:textId="77777777" w:rsidR="005918FD" w:rsidRPr="00700416" w:rsidRDefault="005918FD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Extravascular administrations (excluding oral without assistance)</w:t>
            </w:r>
          </w:p>
          <w:p w14:paraId="473E1119" w14:textId="77777777" w:rsidR="005918FD" w:rsidRPr="00700416" w:rsidRDefault="005918FD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Gavage, or tubing</w:t>
            </w:r>
          </w:p>
          <w:p w14:paraId="5F1D4A21" w14:textId="3C18FD4B" w:rsidR="0083193D" w:rsidRPr="00700416" w:rsidRDefault="0083193D" w:rsidP="000569B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Injections</w:t>
            </w:r>
          </w:p>
        </w:tc>
        <w:tc>
          <w:tcPr>
            <w:tcW w:w="2888" w:type="dxa"/>
          </w:tcPr>
          <w:p w14:paraId="3EE0D885" w14:textId="77777777" w:rsidR="005918FD" w:rsidRPr="00700416" w:rsidRDefault="005918FD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</w:p>
          <w:p w14:paraId="727261BA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CD4AC16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16B210C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12D8AEE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B1C2E3" w14:textId="5D3E178E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1734290A" w14:textId="77777777" w:rsidTr="00DF59BB">
        <w:tc>
          <w:tcPr>
            <w:tcW w:w="4531" w:type="dxa"/>
          </w:tcPr>
          <w:p w14:paraId="3CACFB0E" w14:textId="41C424C1" w:rsidR="00DF59BB" w:rsidRPr="00700416" w:rsidRDefault="005918FD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Prescribed </w:t>
            </w:r>
            <w:r w:rsidR="002D77AF" w:rsidRPr="00700416">
              <w:rPr>
                <w:rFonts w:ascii="Century Gothic" w:hAnsi="Century Gothic"/>
                <w:sz w:val="20"/>
                <w:szCs w:val="20"/>
              </w:rPr>
              <w:t>m</w:t>
            </w:r>
            <w:r w:rsidR="000569BE" w:rsidRPr="00700416">
              <w:rPr>
                <w:rFonts w:ascii="Century Gothic" w:hAnsi="Century Gothic"/>
                <w:sz w:val="20"/>
                <w:szCs w:val="20"/>
              </w:rPr>
              <w:t>edication from Schedule 3 to 8</w:t>
            </w:r>
            <w:r w:rsidR="000D1C08" w:rsidRPr="00700416">
              <w:rPr>
                <w:rFonts w:ascii="Century Gothic" w:hAnsi="Century Gothic"/>
                <w:sz w:val="20"/>
                <w:szCs w:val="20"/>
              </w:rPr>
              <w:t xml:space="preserve">, after consultation with a </w:t>
            </w:r>
            <w:r w:rsidR="006C07F1" w:rsidRPr="00700416">
              <w:rPr>
                <w:rFonts w:ascii="Century Gothic" w:hAnsi="Century Gothic"/>
                <w:sz w:val="20"/>
                <w:szCs w:val="20"/>
              </w:rPr>
              <w:t>v</w:t>
            </w:r>
            <w:r w:rsidR="000D1C08" w:rsidRPr="00700416">
              <w:rPr>
                <w:rFonts w:ascii="Century Gothic" w:hAnsi="Century Gothic"/>
                <w:sz w:val="20"/>
                <w:szCs w:val="20"/>
              </w:rPr>
              <w:t>eterinarian</w:t>
            </w:r>
          </w:p>
          <w:p w14:paraId="385DEBD7" w14:textId="050C13F0" w:rsidR="00CC0349" w:rsidRPr="00700416" w:rsidRDefault="00CC0349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237273" w:rsidRPr="00700416">
              <w:rPr>
                <w:rFonts w:ascii="Century Gothic" w:hAnsi="Century Gothic"/>
                <w:sz w:val="20"/>
                <w:szCs w:val="20"/>
              </w:rPr>
              <w:t>only</w:t>
            </w:r>
            <w:proofErr w:type="gramEnd"/>
            <w:r w:rsidR="00237273" w:rsidRPr="00700416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topical or oral</w:t>
            </w:r>
            <w:r w:rsidR="00237273" w:rsidRPr="00700416">
              <w:rPr>
                <w:rFonts w:ascii="Century Gothic" w:hAnsi="Century Gothic"/>
                <w:sz w:val="20"/>
                <w:szCs w:val="20"/>
              </w:rPr>
              <w:t xml:space="preserve"> administration</w:t>
            </w:r>
            <w:r w:rsidRPr="00700416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B6A95B6" w14:textId="1CC2D862" w:rsidR="000D1C08" w:rsidRPr="00700416" w:rsidRDefault="000D1C08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medication that is required to be </w:t>
            </w: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administered by </w:t>
            </w:r>
            <w:r w:rsidR="003D3C89" w:rsidRPr="00700416">
              <w:rPr>
                <w:rFonts w:ascii="Century Gothic" w:hAnsi="Century Gothic"/>
                <w:sz w:val="20"/>
                <w:szCs w:val="20"/>
              </w:rPr>
              <w:t>a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C07F1" w:rsidRPr="00700416">
              <w:rPr>
                <w:rFonts w:ascii="Century Gothic" w:hAnsi="Century Gothic"/>
                <w:sz w:val="20"/>
                <w:szCs w:val="20"/>
              </w:rPr>
              <w:t>v</w:t>
            </w:r>
            <w:r w:rsidRPr="00700416">
              <w:rPr>
                <w:rFonts w:ascii="Century Gothic" w:hAnsi="Century Gothic"/>
                <w:sz w:val="20"/>
                <w:szCs w:val="20"/>
              </w:rPr>
              <w:t>eterinarian according to the Veterinary Rules)</w:t>
            </w:r>
          </w:p>
          <w:p w14:paraId="3E34ED28" w14:textId="7552FF84" w:rsidR="00907BFB" w:rsidRPr="00700416" w:rsidRDefault="00907BFB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0F7AE3F6" w14:textId="4FD4AC93" w:rsidR="00DF59BB" w:rsidRPr="00700416" w:rsidRDefault="000569BE" w:rsidP="000569BE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>Prescribed for use by a veterinarian</w:t>
            </w:r>
          </w:p>
        </w:tc>
        <w:tc>
          <w:tcPr>
            <w:tcW w:w="2888" w:type="dxa"/>
          </w:tcPr>
          <w:p w14:paraId="1E0004A5" w14:textId="77777777" w:rsidR="00DF59BB" w:rsidRPr="00700416" w:rsidRDefault="000569BE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  <w:p w14:paraId="3B5924F8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31EC8D7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A066AE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9478D4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A903042" w14:textId="7777777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8881254" w14:textId="50E75A67" w:rsidR="00016B95" w:rsidRPr="00700416" w:rsidRDefault="00016B95" w:rsidP="000569BE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51A92D00" w14:textId="42BD582A" w:rsidTr="00DF59BB">
        <w:tc>
          <w:tcPr>
            <w:tcW w:w="4531" w:type="dxa"/>
          </w:tcPr>
          <w:p w14:paraId="2A196980" w14:textId="77777777" w:rsidR="00F94173" w:rsidRPr="00700416" w:rsidRDefault="000569BE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Over-the-counter medication</w:t>
            </w:r>
          </w:p>
          <w:p w14:paraId="407B34E6" w14:textId="2BF11C8F" w:rsidR="00907BFB" w:rsidRPr="00700416" w:rsidRDefault="00907BFB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5F57E6BC" w14:textId="72D35630" w:rsidR="00F94173" w:rsidRPr="00700416" w:rsidRDefault="000569BE" w:rsidP="000569BE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Use of a registered stock remedy</w:t>
            </w:r>
            <w:r w:rsidR="00FF2B9C"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</w:tcPr>
          <w:p w14:paraId="1E192A5A" w14:textId="77777777" w:rsidR="00F94173" w:rsidRPr="00700416" w:rsidRDefault="000569BE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  <w:p w14:paraId="74EC1839" w14:textId="6038CA6F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Agree</w:t>
            </w:r>
          </w:p>
        </w:tc>
      </w:tr>
      <w:tr w:rsidR="00700416" w:rsidRPr="00700416" w14:paraId="2631BC6B" w14:textId="77777777" w:rsidTr="00DF59BB">
        <w:tc>
          <w:tcPr>
            <w:tcW w:w="4531" w:type="dxa"/>
          </w:tcPr>
          <w:p w14:paraId="1CC09775" w14:textId="79F3DA06" w:rsidR="000569BE" w:rsidRPr="00700416" w:rsidRDefault="000D1C08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Over-the-counter </w:t>
            </w:r>
            <w:r w:rsidR="00E9608C" w:rsidRPr="00700416">
              <w:rPr>
                <w:rFonts w:ascii="Century Gothic" w:hAnsi="Century Gothic"/>
                <w:sz w:val="20"/>
                <w:szCs w:val="20"/>
              </w:rPr>
              <w:t>v</w:t>
            </w:r>
            <w:r w:rsidR="000569BE" w:rsidRPr="00700416">
              <w:rPr>
                <w:rFonts w:ascii="Century Gothic" w:hAnsi="Century Gothic"/>
                <w:sz w:val="20"/>
                <w:szCs w:val="20"/>
              </w:rPr>
              <w:t>accination</w:t>
            </w:r>
          </w:p>
          <w:p w14:paraId="69ED0367" w14:textId="7EC49361" w:rsidR="00907BFB" w:rsidRPr="00700416" w:rsidRDefault="00907BFB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44A8674D" w14:textId="77DB4B49" w:rsidR="000569BE" w:rsidRPr="00700416" w:rsidRDefault="000569BE" w:rsidP="000569B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Use of a registered stock remedy</w:t>
            </w:r>
            <w:r w:rsidR="00FF2B9C"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</w:tcPr>
          <w:p w14:paraId="252A3CB0" w14:textId="77777777" w:rsidR="000569BE" w:rsidRPr="00700416" w:rsidRDefault="000569BE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  <w:p w14:paraId="0B8FC97F" w14:textId="4978E4D1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1F5DFD9F" w14:textId="77777777" w:rsidTr="00DF59BB">
        <w:tc>
          <w:tcPr>
            <w:tcW w:w="4531" w:type="dxa"/>
          </w:tcPr>
          <w:p w14:paraId="3DA5FC64" w14:textId="77777777" w:rsidR="00907BFB" w:rsidRPr="00700416" w:rsidRDefault="000569BE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Chemicals not registered as medicines</w:t>
            </w:r>
            <w:r w:rsidR="00604689" w:rsidRPr="00700416">
              <w:rPr>
                <w:rFonts w:ascii="Century Gothic" w:hAnsi="Century Gothic"/>
                <w:sz w:val="20"/>
                <w:szCs w:val="20"/>
              </w:rPr>
              <w:t xml:space="preserve"> and used solely for monitoring purposes</w:t>
            </w:r>
          </w:p>
          <w:p w14:paraId="266E06C3" w14:textId="04654F75" w:rsidR="000569BE" w:rsidRPr="00700416" w:rsidRDefault="00907BFB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5CC47ADF" w14:textId="77777777" w:rsidR="000569BE" w:rsidRPr="00700416" w:rsidRDefault="000569BE" w:rsidP="00361B8A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Labelled water</w:t>
            </w:r>
          </w:p>
          <w:p w14:paraId="774D11B0" w14:textId="77777777" w:rsidR="000569BE" w:rsidRPr="00700416" w:rsidRDefault="000569BE" w:rsidP="00361B8A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Isotope administration</w:t>
            </w:r>
          </w:p>
          <w:p w14:paraId="6606252E" w14:textId="4D2B58CB" w:rsidR="000569BE" w:rsidRPr="00700416" w:rsidRDefault="000569BE" w:rsidP="00361B8A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Non-controlled chemical </w:t>
            </w:r>
            <w:r w:rsidR="00604689" w:rsidRPr="00700416">
              <w:rPr>
                <w:rFonts w:ascii="Century Gothic" w:hAnsi="Century Gothic"/>
                <w:sz w:val="20"/>
                <w:szCs w:val="20"/>
              </w:rPr>
              <w:t>substances as marker substances (</w:t>
            </w:r>
            <w:r w:rsidR="00EE4AA6" w:rsidRPr="00700416">
              <w:rPr>
                <w:rFonts w:ascii="Century Gothic" w:hAnsi="Century Gothic"/>
                <w:sz w:val="20"/>
                <w:szCs w:val="20"/>
              </w:rPr>
              <w:t>e</w:t>
            </w:r>
            <w:r w:rsidR="00604689" w:rsidRPr="00700416">
              <w:rPr>
                <w:rFonts w:ascii="Century Gothic" w:hAnsi="Century Gothic"/>
                <w:sz w:val="20"/>
                <w:szCs w:val="20"/>
              </w:rPr>
              <w:t>xcludes therapeutic substances as per biomedical)</w:t>
            </w:r>
          </w:p>
        </w:tc>
        <w:tc>
          <w:tcPr>
            <w:tcW w:w="2888" w:type="dxa"/>
          </w:tcPr>
          <w:p w14:paraId="22429AA0" w14:textId="77777777" w:rsidR="000569BE" w:rsidRPr="00700416" w:rsidRDefault="00604689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  <w:p w14:paraId="407FE039" w14:textId="77777777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8F59564" w14:textId="77777777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2FCC389B" w14:textId="77777777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14CD3459" w14:textId="53057708" w:rsidR="00016B95" w:rsidRPr="00700416" w:rsidRDefault="00016B95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7493CA98" w14:textId="77777777" w:rsidTr="00324268">
        <w:tc>
          <w:tcPr>
            <w:tcW w:w="12950" w:type="dxa"/>
            <w:gridSpan w:val="3"/>
          </w:tcPr>
          <w:p w14:paraId="01E11B23" w14:textId="77777777" w:rsidR="008469B8" w:rsidRPr="00700416" w:rsidRDefault="008469B8" w:rsidP="00992B69">
            <w:pPr>
              <w:pStyle w:val="ListParagraph"/>
              <w:spacing w:line="240" w:lineRule="auto"/>
              <w:ind w:left="0"/>
              <w:rPr>
                <w:rFonts w:ascii="Century Gothic" w:eastAsia="Times New Roman" w:hAnsi="Century Gothic"/>
                <w:sz w:val="20"/>
                <w:szCs w:val="20"/>
                <w:vertAlign w:val="superscript"/>
              </w:rPr>
            </w:pPr>
          </w:p>
          <w:p w14:paraId="668F4097" w14:textId="0D654A53" w:rsidR="00E11322" w:rsidRPr="00700416" w:rsidRDefault="00E11322" w:rsidP="00992B69">
            <w:pPr>
              <w:pStyle w:val="ListParagraph"/>
              <w:spacing w:line="240" w:lineRule="auto"/>
              <w:ind w:left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ambria Math" w:eastAsia="Times New Roman" w:hAnsi="Cambria Math" w:cs="Cambria Math"/>
                <w:sz w:val="20"/>
                <w:szCs w:val="20"/>
                <w:vertAlign w:val="superscript"/>
              </w:rPr>
              <w:t>𝛽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  <w:vertAlign w:val="subscript"/>
              </w:rPr>
              <w:t xml:space="preserve"> </w:t>
            </w:r>
            <w:proofErr w:type="gram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The</w:t>
            </w:r>
            <w:proofErr w:type="gram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administration of medication by the parenteral route in general will require </w:t>
            </w:r>
            <w:proofErr w:type="spellStart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or registration with the SAVC.</w:t>
            </w:r>
          </w:p>
          <w:p w14:paraId="009770FB" w14:textId="77777777" w:rsidR="008469B8" w:rsidRPr="00700416" w:rsidRDefault="008469B8" w:rsidP="00992B69">
            <w:pPr>
              <w:pStyle w:val="ListParagraph"/>
              <w:spacing w:line="240" w:lineRule="auto"/>
              <w:ind w:left="0"/>
              <w:rPr>
                <w:rFonts w:ascii="Century Gothic" w:eastAsia="Times New Roman" w:hAnsi="Century Gothic"/>
                <w:sz w:val="20"/>
                <w:szCs w:val="20"/>
                <w:vertAlign w:val="superscript"/>
              </w:rPr>
            </w:pPr>
          </w:p>
          <w:p w14:paraId="602EB174" w14:textId="32479BF8" w:rsidR="00121C9B" w:rsidRPr="00700416" w:rsidRDefault="00121C9B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  <w:vertAlign w:val="superscript"/>
              </w:rPr>
              <w:t>$</w:t>
            </w:r>
            <w:r w:rsidR="008469B8" w:rsidRPr="00700416">
              <w:rPr>
                <w:rFonts w:ascii="Century Gothic" w:eastAsia="Times New Roman" w:hAnsi="Century Gothic"/>
                <w:sz w:val="20"/>
                <w:szCs w:val="20"/>
                <w:vertAlign w:val="superscript"/>
              </w:rPr>
              <w:t xml:space="preserve">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For non-chemical euthanasia, SACNASP </w:t>
            </w:r>
            <w:r w:rsidR="004B52FB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and the SAVC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will be required to </w:t>
            </w:r>
            <w:r w:rsidR="004B52FB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collaboratively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set working guidelines</w:t>
            </w:r>
            <w:r w:rsidR="00690337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and s</w:t>
            </w:r>
            <w:r w:rsidR="00690337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tandards for competence-based training in procedures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, which will apply to the veterinary profession as well</w:t>
            </w:r>
            <w:r w:rsidR="002D77AF" w:rsidRPr="00700416">
              <w:rPr>
                <w:rFonts w:ascii="Century Gothic" w:eastAsia="Times New Roman" w:hAnsi="Century Gothic"/>
                <w:sz w:val="20"/>
                <w:szCs w:val="20"/>
              </w:rPr>
              <w:t>.</w:t>
            </w:r>
          </w:p>
          <w:p w14:paraId="53DB8660" w14:textId="77777777" w:rsidR="008469B8" w:rsidRPr="00700416" w:rsidRDefault="008469B8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</w:p>
          <w:p w14:paraId="5A6DF815" w14:textId="5B5BDAC6" w:rsidR="00604689" w:rsidRPr="00700416" w:rsidRDefault="00604689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>#</w:t>
            </w:r>
            <w:r w:rsidR="008469B8" w:rsidRPr="00700416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For registration of the facility, will depend on the extent of the work being undertaken</w:t>
            </w:r>
            <w:r w:rsidR="007F2A79" w:rsidRPr="00700416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4C328F" w:rsidRPr="00700416">
              <w:rPr>
                <w:rFonts w:ascii="Century Gothic" w:hAnsi="Century Gothic"/>
                <w:sz w:val="20"/>
                <w:szCs w:val="20"/>
              </w:rPr>
              <w:t>A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 veterinarian </w:t>
            </w:r>
            <w:r w:rsidR="004C328F" w:rsidRPr="00700416">
              <w:rPr>
                <w:rFonts w:ascii="Century Gothic" w:hAnsi="Century Gothic"/>
                <w:sz w:val="20"/>
                <w:szCs w:val="20"/>
              </w:rPr>
              <w:t xml:space="preserve">may </w:t>
            </w:r>
            <w:r w:rsidRPr="00700416">
              <w:rPr>
                <w:rFonts w:ascii="Century Gothic" w:hAnsi="Century Gothic"/>
                <w:sz w:val="20"/>
                <w:szCs w:val="20"/>
              </w:rPr>
              <w:t xml:space="preserve">work in a non-registered facility on condition they are associated with a registered </w:t>
            </w:r>
            <w:r w:rsidR="00377119" w:rsidRPr="00700416">
              <w:rPr>
                <w:rFonts w:ascii="Century Gothic" w:hAnsi="Century Gothic"/>
                <w:sz w:val="20"/>
                <w:szCs w:val="20"/>
              </w:rPr>
              <w:t xml:space="preserve">veterinary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facility for their routine practice</w:t>
            </w:r>
            <w:r w:rsidR="00EE4AA6" w:rsidRPr="0070041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F79F409" w14:textId="32C8BFAC" w:rsidR="007F6D07" w:rsidRPr="00700416" w:rsidRDefault="007F6D07" w:rsidP="00992B69">
            <w:pPr>
              <w:pStyle w:val="ListParagraph"/>
              <w:spacing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D2D664" w14:textId="35172F8E" w:rsidR="007F6D07" w:rsidRPr="00700416" w:rsidRDefault="007F6D07" w:rsidP="00992B69">
      <w:pPr>
        <w:pStyle w:val="ListParagraph"/>
        <w:spacing w:line="240" w:lineRule="auto"/>
        <w:ind w:left="0"/>
        <w:rPr>
          <w:rFonts w:ascii="Century Gothic" w:hAnsi="Century Gothic"/>
          <w:sz w:val="20"/>
          <w:szCs w:val="20"/>
        </w:rPr>
      </w:pPr>
    </w:p>
    <w:p w14:paraId="36CB6CBC" w14:textId="77777777" w:rsidR="00604689" w:rsidRPr="00700416" w:rsidRDefault="00604689" w:rsidP="00B70355">
      <w:pPr>
        <w:spacing w:line="259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3918"/>
        <w:gridCol w:w="2161"/>
      </w:tblGrid>
      <w:tr w:rsidR="00700416" w:rsidRPr="00700416" w14:paraId="6F247CBD" w14:textId="5A64DA66" w:rsidTr="00B70355">
        <w:trPr>
          <w:tblHeader/>
        </w:trPr>
        <w:tc>
          <w:tcPr>
            <w:tcW w:w="12950" w:type="dxa"/>
            <w:gridSpan w:val="3"/>
          </w:tcPr>
          <w:p w14:paraId="6A1B562A" w14:textId="7091142A" w:rsidR="00002F7D" w:rsidRPr="00700416" w:rsidRDefault="002A2D9F" w:rsidP="00002F7D">
            <w:p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Table 4. </w:t>
            </w:r>
            <w:r w:rsidR="00002F7D" w:rsidRPr="00700416">
              <w:rPr>
                <w:rFonts w:ascii="Century Gothic" w:hAnsi="Century Gothic"/>
                <w:b/>
                <w:bCs/>
                <w:sz w:val="20"/>
                <w:szCs w:val="20"/>
              </w:rPr>
              <w:t>Sampling of animals</w:t>
            </w:r>
          </w:p>
        </w:tc>
      </w:tr>
      <w:tr w:rsidR="00700416" w:rsidRPr="00700416" w14:paraId="47909950" w14:textId="77777777" w:rsidTr="00A65D7A">
        <w:trPr>
          <w:tblHeader/>
        </w:trPr>
        <w:tc>
          <w:tcPr>
            <w:tcW w:w="4531" w:type="dxa"/>
          </w:tcPr>
          <w:p w14:paraId="2ABEE0F1" w14:textId="77777777" w:rsidR="00002F7D" w:rsidRPr="00700416" w:rsidRDefault="00002F7D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Category</w:t>
            </w:r>
          </w:p>
        </w:tc>
        <w:tc>
          <w:tcPr>
            <w:tcW w:w="5531" w:type="dxa"/>
          </w:tcPr>
          <w:p w14:paraId="77C83E23" w14:textId="311C5BBB" w:rsidR="00002F7D" w:rsidRPr="00700416" w:rsidRDefault="00002F7D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00416">
              <w:rPr>
                <w:rFonts w:ascii="Century Gothic" w:hAnsi="Century Gothic"/>
                <w:b/>
                <w:sz w:val="20"/>
                <w:szCs w:val="20"/>
              </w:rPr>
              <w:t>Examples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(</w:t>
            </w:r>
            <w:r w:rsidR="00EE4AA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o</w:t>
            </w:r>
            <w:r w:rsidR="000347D6" w:rsidRPr="00700416">
              <w:rPr>
                <w:rFonts w:ascii="Century Gothic" w:hAnsi="Century Gothic"/>
                <w:b/>
                <w:sz w:val="20"/>
                <w:szCs w:val="20"/>
                <w:u w:val="single"/>
              </w:rPr>
              <w:t>thers may be applicable)</w:t>
            </w:r>
          </w:p>
        </w:tc>
        <w:tc>
          <w:tcPr>
            <w:tcW w:w="2888" w:type="dxa"/>
          </w:tcPr>
          <w:p w14:paraId="5804B495" w14:textId="7E5B23EB" w:rsidR="00002F7D" w:rsidRPr="00700416" w:rsidRDefault="00002F7D" w:rsidP="00A65D7A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00416">
              <w:rPr>
                <w:rFonts w:ascii="Century Gothic" w:hAnsi="Century Gothic"/>
                <w:b/>
                <w:sz w:val="20"/>
                <w:szCs w:val="20"/>
              </w:rPr>
              <w:t>Authorisation</w:t>
            </w:r>
            <w:proofErr w:type="spellEnd"/>
            <w:r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035EE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/ Registration </w:t>
            </w:r>
            <w:r w:rsidR="00211E33" w:rsidRPr="00700416">
              <w:rPr>
                <w:rFonts w:ascii="Century Gothic" w:hAnsi="Century Gothic"/>
                <w:b/>
                <w:sz w:val="20"/>
                <w:szCs w:val="20"/>
              </w:rPr>
              <w:t xml:space="preserve">required </w:t>
            </w:r>
            <w:r w:rsidR="009A02AB" w:rsidRPr="00700416">
              <w:rPr>
                <w:rFonts w:ascii="Century Gothic" w:hAnsi="Century Gothic"/>
                <w:b/>
                <w:sz w:val="20"/>
                <w:szCs w:val="20"/>
              </w:rPr>
              <w:t>from the SAVC</w:t>
            </w:r>
          </w:p>
        </w:tc>
      </w:tr>
      <w:tr w:rsidR="00700416" w:rsidRPr="00700416" w14:paraId="530C9057" w14:textId="35C584AA" w:rsidTr="00DF59BB">
        <w:tc>
          <w:tcPr>
            <w:tcW w:w="4531" w:type="dxa"/>
          </w:tcPr>
          <w:p w14:paraId="65D26228" w14:textId="49BBA3B4" w:rsidR="00F94173" w:rsidRPr="00700416" w:rsidRDefault="00F94173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Sampling post-mortem after euthanasia </w:t>
            </w:r>
          </w:p>
        </w:tc>
        <w:tc>
          <w:tcPr>
            <w:tcW w:w="5531" w:type="dxa"/>
          </w:tcPr>
          <w:p w14:paraId="13A3ACD7" w14:textId="4D51BEE0" w:rsidR="00F94173" w:rsidRPr="00700416" w:rsidRDefault="00002F7D" w:rsidP="00002F7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As listed for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behavioural</w:t>
            </w:r>
            <w:proofErr w:type="spell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and nutritional research</w:t>
            </w:r>
          </w:p>
        </w:tc>
        <w:tc>
          <w:tcPr>
            <w:tcW w:w="2888" w:type="dxa"/>
          </w:tcPr>
          <w:p w14:paraId="757F4DD0" w14:textId="3651E169" w:rsidR="00F94173" w:rsidRPr="00700416" w:rsidRDefault="00002F7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Not required</w:t>
            </w:r>
          </w:p>
        </w:tc>
      </w:tr>
      <w:tr w:rsidR="00700416" w:rsidRPr="00700416" w14:paraId="38F0F0BB" w14:textId="2FD91F85" w:rsidTr="00DF59BB">
        <w:tc>
          <w:tcPr>
            <w:tcW w:w="4531" w:type="dxa"/>
          </w:tcPr>
          <w:p w14:paraId="6237F108" w14:textId="46CB3C8A" w:rsidR="00F94173" w:rsidRPr="00700416" w:rsidRDefault="00002F7D" w:rsidP="007C587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Blood sampling</w:t>
            </w:r>
          </w:p>
          <w:p w14:paraId="7DDE52EB" w14:textId="1EF6A2AE" w:rsidR="00A20D4C" w:rsidRPr="00700416" w:rsidRDefault="00A20D4C" w:rsidP="007C587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(</w:t>
            </w:r>
            <w:proofErr w:type="gramStart"/>
            <w:r w:rsidR="00F24CFF" w:rsidRPr="00700416">
              <w:rPr>
                <w:rFonts w:ascii="Century Gothic" w:eastAsia="Times New Roman" w:hAnsi="Century Gothic"/>
                <w:sz w:val="20"/>
                <w:szCs w:val="20"/>
              </w:rPr>
              <w:t>peripheral</w:t>
            </w:r>
            <w:proofErr w:type="gramEnd"/>
            <w:r w:rsidR="00F24CFF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vein or needle st</w:t>
            </w:r>
            <w:r w:rsidR="008268F1" w:rsidRPr="00700416">
              <w:rPr>
                <w:rFonts w:ascii="Century Gothic" w:eastAsia="Times New Roman" w:hAnsi="Century Gothic"/>
                <w:sz w:val="20"/>
                <w:szCs w:val="20"/>
              </w:rPr>
              <w:t>i</w:t>
            </w:r>
            <w:r w:rsidR="00F24CFF" w:rsidRPr="00700416">
              <w:rPr>
                <w:rFonts w:ascii="Century Gothic" w:eastAsia="Times New Roman" w:hAnsi="Century Gothic"/>
                <w:sz w:val="20"/>
                <w:szCs w:val="20"/>
              </w:rPr>
              <w:t>ck sampling</w:t>
            </w:r>
            <w:r w:rsidR="00187C79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only</w:t>
            </w:r>
            <w:r w:rsidR="00F24CFF" w:rsidRPr="00700416">
              <w:rPr>
                <w:rFonts w:ascii="Century Gothic" w:eastAsia="Times New Roman" w:hAnsi="Century Gothic"/>
                <w:sz w:val="20"/>
                <w:szCs w:val="20"/>
              </w:rPr>
              <w:t>)</w:t>
            </w:r>
          </w:p>
          <w:p w14:paraId="240A4475" w14:textId="11DFD448" w:rsidR="00EA5752" w:rsidRPr="00700416" w:rsidRDefault="00EA5752" w:rsidP="00361B8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lastRenderedPageBreak/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excluding</w:t>
            </w:r>
            <w:proofErr w:type="gramEnd"/>
            <w:r w:rsidRPr="00700416">
              <w:rPr>
                <w:rFonts w:ascii="Century Gothic" w:hAnsi="Century Gothic"/>
                <w:sz w:val="20"/>
                <w:szCs w:val="20"/>
              </w:rPr>
              <w:t xml:space="preserve"> as for Biomedical Scientific Purposes)</w:t>
            </w:r>
          </w:p>
        </w:tc>
        <w:tc>
          <w:tcPr>
            <w:tcW w:w="5531" w:type="dxa"/>
          </w:tcPr>
          <w:p w14:paraId="58BB6B55" w14:textId="156BACC2" w:rsidR="00F94173" w:rsidRPr="00700416" w:rsidRDefault="00002F7D" w:rsidP="00002F7D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 xml:space="preserve">Sampling </w:t>
            </w:r>
            <w:r w:rsidR="00AD6DED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from </w:t>
            </w: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a peripheral vein</w:t>
            </w:r>
          </w:p>
          <w:p w14:paraId="6962F98E" w14:textId="77777777" w:rsidR="00002F7D" w:rsidRPr="00700416" w:rsidRDefault="00002F7D" w:rsidP="00002F7D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Needle stick sampling</w:t>
            </w:r>
          </w:p>
          <w:p w14:paraId="39BADD7A" w14:textId="3E80AC68" w:rsidR="00002F7D" w:rsidRPr="00700416" w:rsidRDefault="00002F7D" w:rsidP="00361B8A">
            <w:pPr>
              <w:spacing w:line="240" w:lineRule="auto"/>
              <w:ind w:left="360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2888" w:type="dxa"/>
          </w:tcPr>
          <w:p w14:paraId="07FDD673" w14:textId="77777777" w:rsidR="00F94173" w:rsidRPr="00700416" w:rsidRDefault="00002F7D" w:rsidP="00361B8A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700416">
              <w:rPr>
                <w:rFonts w:ascii="Century Gothic" w:eastAsia="Times New Roman" w:hAnsi="Century Gothic"/>
                <w:sz w:val="20"/>
                <w:szCs w:val="20"/>
              </w:rPr>
              <w:t>Not required</w:t>
            </w:r>
            <w:r w:rsidR="002E25E2" w:rsidRPr="00700416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700416">
              <w:rPr>
                <w:rFonts w:ascii="Calibri" w:eastAsia="Times New Roman" w:hAnsi="Calibri" w:cs="Calibri"/>
                <w:sz w:val="20"/>
                <w:szCs w:val="20"/>
              </w:rPr>
              <w:t>ǂ</w:t>
            </w:r>
          </w:p>
          <w:p w14:paraId="09D43315" w14:textId="77777777" w:rsidR="005826DD" w:rsidRPr="00700416" w:rsidRDefault="005826DD" w:rsidP="00361B8A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379B0E01" w14:textId="3B557B63" w:rsidR="005826DD" w:rsidRPr="00700416" w:rsidRDefault="005826DD" w:rsidP="00361B8A">
            <w:pPr>
              <w:spacing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2E326ADB" w14:textId="52750A4A" w:rsidTr="00DF59BB">
        <w:tc>
          <w:tcPr>
            <w:tcW w:w="4531" w:type="dxa"/>
          </w:tcPr>
          <w:p w14:paraId="10FC623A" w14:textId="77777777" w:rsidR="00F94173" w:rsidRPr="00700416" w:rsidRDefault="005918F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Blood sampling</w:t>
            </w:r>
          </w:p>
          <w:p w14:paraId="0E500091" w14:textId="27097D05" w:rsidR="00F24CFF" w:rsidRPr="00700416" w:rsidRDefault="00F24CFF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700416">
              <w:rPr>
                <w:rFonts w:ascii="Century Gothic" w:hAnsi="Century Gothic"/>
                <w:sz w:val="20"/>
                <w:szCs w:val="20"/>
              </w:rPr>
              <w:t>other</w:t>
            </w:r>
            <w:proofErr w:type="gramEnd"/>
            <w:r w:rsidR="00CD7448" w:rsidRPr="00700416">
              <w:rPr>
                <w:rFonts w:ascii="Century Gothic" w:hAnsi="Century Gothic"/>
                <w:sz w:val="20"/>
                <w:szCs w:val="20"/>
              </w:rPr>
              <w:t xml:space="preserve"> methods</w:t>
            </w:r>
            <w:r w:rsidRPr="00700416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531" w:type="dxa"/>
          </w:tcPr>
          <w:p w14:paraId="4A86FCCF" w14:textId="5ECF4AA4" w:rsidR="005918FD" w:rsidRPr="00700416" w:rsidRDefault="005918FD" w:rsidP="005918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Cardiac puncture</w:t>
            </w:r>
          </w:p>
          <w:p w14:paraId="5C7E7252" w14:textId="15D8E222" w:rsidR="005918FD" w:rsidRPr="00700416" w:rsidRDefault="00F24CFF" w:rsidP="005918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L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arge venous puncture</w:t>
            </w:r>
          </w:p>
          <w:p w14:paraId="596F1207" w14:textId="3C67FEA1" w:rsidR="005918FD" w:rsidRPr="00700416" w:rsidRDefault="00F24CFF" w:rsidP="005918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A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rterial puncture</w:t>
            </w:r>
          </w:p>
          <w:p w14:paraId="7D686D5F" w14:textId="7CA03CE1" w:rsidR="005918FD" w:rsidRPr="00700416" w:rsidRDefault="00F24CFF" w:rsidP="005918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eri-orbital bleeding</w:t>
            </w:r>
          </w:p>
          <w:p w14:paraId="3D85F5A4" w14:textId="77AD2D12" w:rsidR="00F94173" w:rsidRPr="00700416" w:rsidRDefault="00F24CFF" w:rsidP="005918FD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V</w:t>
            </w:r>
            <w:r w:rsidR="00675CE3" w:rsidRPr="00700416">
              <w:rPr>
                <w:rFonts w:ascii="Century Gothic" w:hAnsi="Century Gothic"/>
                <w:sz w:val="20"/>
                <w:szCs w:val="20"/>
              </w:rPr>
              <w:t xml:space="preserve">ascular </w:t>
            </w:r>
            <w:proofErr w:type="spellStart"/>
            <w:r w:rsidRPr="00700416">
              <w:rPr>
                <w:rFonts w:ascii="Century Gothic" w:hAnsi="Century Gothic"/>
                <w:sz w:val="20"/>
                <w:szCs w:val="20"/>
              </w:rPr>
              <w:t>catherisation</w:t>
            </w:r>
            <w:proofErr w:type="spellEnd"/>
            <w:r w:rsidR="005918FD" w:rsidRPr="007004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</w:tcPr>
          <w:p w14:paraId="30440DE0" w14:textId="77777777" w:rsidR="00F94173" w:rsidRPr="00700416" w:rsidRDefault="00675CE3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</w:p>
          <w:p w14:paraId="1E03FDAF" w14:textId="77777777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8AEB47D" w14:textId="77777777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69A22C3" w14:textId="77777777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188F1F" w14:textId="790F574A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54BEA14E" w14:textId="1C379B17" w:rsidTr="00DF59BB">
        <w:tc>
          <w:tcPr>
            <w:tcW w:w="4531" w:type="dxa"/>
          </w:tcPr>
          <w:p w14:paraId="5F3A2587" w14:textId="560C84E8" w:rsidR="00F94173" w:rsidRPr="00700416" w:rsidRDefault="00F94173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Invasive sampling </w:t>
            </w:r>
          </w:p>
        </w:tc>
        <w:tc>
          <w:tcPr>
            <w:tcW w:w="5531" w:type="dxa"/>
          </w:tcPr>
          <w:p w14:paraId="169D0506" w14:textId="1455ED6C" w:rsidR="005918FD" w:rsidRPr="00700416" w:rsidRDefault="005918FD" w:rsidP="005918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 xml:space="preserve">CSF </w:t>
            </w:r>
            <w:r w:rsidR="00F3198A" w:rsidRPr="00700416">
              <w:rPr>
                <w:rFonts w:ascii="Century Gothic" w:hAnsi="Century Gothic"/>
                <w:sz w:val="20"/>
                <w:szCs w:val="20"/>
              </w:rPr>
              <w:t xml:space="preserve">(cerebrospinal fluid) </w:t>
            </w:r>
            <w:r w:rsidRPr="00700416">
              <w:rPr>
                <w:rFonts w:ascii="Century Gothic" w:hAnsi="Century Gothic"/>
                <w:sz w:val="20"/>
                <w:szCs w:val="20"/>
              </w:rPr>
              <w:t>sampling</w:t>
            </w:r>
          </w:p>
          <w:p w14:paraId="45F58B3D" w14:textId="49A70958" w:rsidR="005918FD" w:rsidRPr="00700416" w:rsidRDefault="00191B06" w:rsidP="005918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S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tereotactic sampling</w:t>
            </w:r>
          </w:p>
          <w:p w14:paraId="491F16BA" w14:textId="281E4DE9" w:rsidR="005918FD" w:rsidRPr="00700416" w:rsidRDefault="00191B06" w:rsidP="005918FD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B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one marrow sampling</w:t>
            </w:r>
          </w:p>
          <w:p w14:paraId="02CFA91E" w14:textId="2D9FAE6D" w:rsidR="005918FD" w:rsidRPr="00700416" w:rsidRDefault="00191B06" w:rsidP="000347D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B</w:t>
            </w:r>
            <w:r w:rsidR="005918FD" w:rsidRPr="00700416">
              <w:rPr>
                <w:rFonts w:ascii="Century Gothic" w:hAnsi="Century Gothic"/>
                <w:sz w:val="20"/>
                <w:szCs w:val="20"/>
              </w:rPr>
              <w:t>iopsies (excluding biopsy darts)</w:t>
            </w:r>
          </w:p>
        </w:tc>
        <w:tc>
          <w:tcPr>
            <w:tcW w:w="2888" w:type="dxa"/>
          </w:tcPr>
          <w:p w14:paraId="0D88DBD6" w14:textId="77777777" w:rsidR="00F94173" w:rsidRPr="00700416" w:rsidRDefault="00675CE3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</w:rPr>
              <w:t>Person and Facility</w:t>
            </w:r>
          </w:p>
          <w:p w14:paraId="1F7DA3F8" w14:textId="77777777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02DAA0" w14:textId="77777777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C457A87" w14:textId="1C0D0191" w:rsidR="005826DD" w:rsidRPr="00700416" w:rsidRDefault="005826DD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00416">
              <w:rPr>
                <w:rFonts w:ascii="Century Gothic" w:hAnsi="Century Gothic"/>
                <w:sz w:val="20"/>
                <w:szCs w:val="20"/>
                <w:lang w:val="en-ZA"/>
              </w:rPr>
              <w:t>Agree</w:t>
            </w:r>
          </w:p>
        </w:tc>
      </w:tr>
      <w:tr w:rsidR="00700416" w:rsidRPr="00700416" w14:paraId="61FBC1C3" w14:textId="77777777" w:rsidTr="00147677">
        <w:tc>
          <w:tcPr>
            <w:tcW w:w="12950" w:type="dxa"/>
            <w:gridSpan w:val="3"/>
          </w:tcPr>
          <w:p w14:paraId="51B704A4" w14:textId="77777777" w:rsidR="00534E68" w:rsidRPr="00700416" w:rsidRDefault="00534E68" w:rsidP="00361B8A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</w:p>
          <w:p w14:paraId="656FA946" w14:textId="0B639301" w:rsidR="005918FD" w:rsidRPr="00700416" w:rsidRDefault="005918FD" w:rsidP="00361B8A">
            <w:pPr>
              <w:spacing w:line="240" w:lineRule="auto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700416">
              <w:rPr>
                <w:rFonts w:ascii="Calibri" w:eastAsia="Times New Roman" w:hAnsi="Calibri" w:cs="Calibri"/>
                <w:sz w:val="20"/>
                <w:szCs w:val="20"/>
              </w:rPr>
              <w:t>ǂ</w:t>
            </w:r>
            <w:r w:rsidR="0090385C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 </w:t>
            </w:r>
            <w:r w:rsidR="000F2345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Standards for competence-based training in p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rocedure</w:t>
            </w:r>
            <w:r w:rsidR="00690337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s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 </w:t>
            </w:r>
            <w:r w:rsidR="00690337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and </w:t>
            </w:r>
            <w:r w:rsidR="00690337" w:rsidRPr="00700416">
              <w:rPr>
                <w:rFonts w:ascii="Century Gothic" w:hAnsi="Century Gothic"/>
                <w:sz w:val="20"/>
                <w:szCs w:val="20"/>
              </w:rPr>
              <w:t xml:space="preserve">working guidelines 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to be set up by SACNASP</w:t>
            </w:r>
            <w:r w:rsidR="0037308E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 in agreement with </w:t>
            </w:r>
            <w:r w:rsidR="00994251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the </w:t>
            </w:r>
            <w:r w:rsidR="0037308E"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>SAVC</w:t>
            </w:r>
            <w:r w:rsidRPr="00700416">
              <w:rPr>
                <w:rFonts w:ascii="Century Gothic" w:eastAsia="Times New Roman" w:hAnsi="Century Gothic" w:cstheme="minorHAnsi"/>
                <w:sz w:val="20"/>
                <w:szCs w:val="20"/>
              </w:rPr>
              <w:t xml:space="preserve">. </w:t>
            </w:r>
          </w:p>
          <w:p w14:paraId="2ABAF953" w14:textId="5E89BEF5" w:rsidR="00534E68" w:rsidRPr="00700416" w:rsidRDefault="00534E68" w:rsidP="00361B8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EB0D32" w14:textId="77777777" w:rsidR="00EE4AA6" w:rsidRPr="00700416" w:rsidRDefault="00EE4AA6" w:rsidP="00621507">
      <w:pPr>
        <w:jc w:val="both"/>
        <w:rPr>
          <w:rFonts w:ascii="Century Gothic" w:hAnsi="Century Gothic"/>
          <w:sz w:val="20"/>
          <w:szCs w:val="20"/>
        </w:rPr>
      </w:pPr>
    </w:p>
    <w:p w14:paraId="770D3F22" w14:textId="5333B2D9" w:rsidR="00B07F82" w:rsidRPr="00700416" w:rsidRDefault="00B012BC" w:rsidP="00621507">
      <w:pPr>
        <w:jc w:val="both"/>
        <w:rPr>
          <w:rFonts w:ascii="Century Gothic" w:hAnsi="Century Gothic"/>
          <w:sz w:val="20"/>
          <w:szCs w:val="20"/>
        </w:rPr>
      </w:pPr>
      <w:r w:rsidRPr="00700416">
        <w:rPr>
          <w:rFonts w:ascii="Century Gothic" w:hAnsi="Century Gothic"/>
          <w:b/>
          <w:bCs/>
          <w:sz w:val="20"/>
          <w:szCs w:val="20"/>
          <w:u w:val="single"/>
        </w:rPr>
        <w:t>General footnotes</w:t>
      </w:r>
      <w:r w:rsidR="004C6B4C" w:rsidRPr="00700416">
        <w:rPr>
          <w:rFonts w:ascii="Century Gothic" w:hAnsi="Century Gothic"/>
          <w:b/>
          <w:bCs/>
          <w:sz w:val="20"/>
          <w:szCs w:val="20"/>
          <w:u w:val="single"/>
        </w:rPr>
        <w:t xml:space="preserve"> to all tables</w:t>
      </w:r>
      <w:r w:rsidRPr="00700416">
        <w:rPr>
          <w:rFonts w:ascii="Century Gothic" w:hAnsi="Century Gothic"/>
          <w:sz w:val="20"/>
          <w:szCs w:val="20"/>
        </w:rPr>
        <w:t>:</w:t>
      </w:r>
    </w:p>
    <w:p w14:paraId="762BB2AE" w14:textId="568F043E" w:rsidR="00B012BC" w:rsidRPr="00700416" w:rsidRDefault="00B012BC" w:rsidP="00621507">
      <w:pPr>
        <w:jc w:val="both"/>
        <w:rPr>
          <w:rFonts w:ascii="Century Gothic" w:hAnsi="Century Gothic"/>
          <w:sz w:val="20"/>
          <w:szCs w:val="20"/>
        </w:rPr>
      </w:pPr>
      <w:r w:rsidRPr="00700416">
        <w:rPr>
          <w:rFonts w:ascii="Century Gothic" w:hAnsi="Century Gothic"/>
          <w:sz w:val="20"/>
          <w:szCs w:val="20"/>
        </w:rPr>
        <w:t xml:space="preserve">In all cases, confirmation of competence </w:t>
      </w:r>
      <w:r w:rsidR="008F5148" w:rsidRPr="00700416">
        <w:rPr>
          <w:rFonts w:ascii="Century Gothic" w:hAnsi="Century Gothic"/>
          <w:sz w:val="20"/>
          <w:szCs w:val="20"/>
        </w:rPr>
        <w:t xml:space="preserve">in practically performing the </w:t>
      </w:r>
      <w:r w:rsidR="00DB250C" w:rsidRPr="00700416">
        <w:rPr>
          <w:rFonts w:ascii="Century Gothic" w:hAnsi="Century Gothic"/>
          <w:sz w:val="20"/>
          <w:szCs w:val="20"/>
        </w:rPr>
        <w:t xml:space="preserve">said </w:t>
      </w:r>
      <w:r w:rsidR="008F5148" w:rsidRPr="00700416">
        <w:rPr>
          <w:rFonts w:ascii="Century Gothic" w:hAnsi="Century Gothic"/>
          <w:sz w:val="20"/>
          <w:szCs w:val="20"/>
        </w:rPr>
        <w:t>procedures</w:t>
      </w:r>
      <w:r w:rsidR="00DB250C" w:rsidRPr="00700416">
        <w:rPr>
          <w:rFonts w:ascii="Century Gothic" w:hAnsi="Century Gothic"/>
          <w:sz w:val="20"/>
          <w:szCs w:val="20"/>
        </w:rPr>
        <w:t xml:space="preserve"> on </w:t>
      </w:r>
      <w:r w:rsidR="00B12488" w:rsidRPr="00700416">
        <w:rPr>
          <w:rFonts w:ascii="Century Gothic" w:hAnsi="Century Gothic"/>
          <w:sz w:val="20"/>
          <w:szCs w:val="20"/>
        </w:rPr>
        <w:t xml:space="preserve">live </w:t>
      </w:r>
      <w:r w:rsidR="00DB250C" w:rsidRPr="00700416">
        <w:rPr>
          <w:rFonts w:ascii="Century Gothic" w:hAnsi="Century Gothic"/>
          <w:sz w:val="20"/>
          <w:szCs w:val="20"/>
        </w:rPr>
        <w:t>animals</w:t>
      </w:r>
      <w:r w:rsidR="008F5148" w:rsidRPr="00700416">
        <w:rPr>
          <w:rFonts w:ascii="Century Gothic" w:hAnsi="Century Gothic"/>
          <w:sz w:val="20"/>
          <w:szCs w:val="20"/>
        </w:rPr>
        <w:t xml:space="preserve">, </w:t>
      </w:r>
      <w:r w:rsidRPr="00700416">
        <w:rPr>
          <w:rFonts w:ascii="Century Gothic" w:hAnsi="Century Gothic"/>
          <w:sz w:val="20"/>
          <w:szCs w:val="20"/>
        </w:rPr>
        <w:t xml:space="preserve">must be ascertained by SACNASP </w:t>
      </w:r>
      <w:r w:rsidR="00E50A69" w:rsidRPr="00700416">
        <w:rPr>
          <w:rFonts w:ascii="Century Gothic" w:hAnsi="Century Gothic"/>
          <w:sz w:val="20"/>
          <w:szCs w:val="20"/>
        </w:rPr>
        <w:t xml:space="preserve">(for non-veterinary procedures) </w:t>
      </w:r>
      <w:r w:rsidRPr="00700416">
        <w:rPr>
          <w:rFonts w:ascii="Century Gothic" w:hAnsi="Century Gothic"/>
          <w:sz w:val="20"/>
          <w:szCs w:val="20"/>
        </w:rPr>
        <w:t>and/or SAVC</w:t>
      </w:r>
      <w:r w:rsidR="00E50A69" w:rsidRPr="00700416">
        <w:rPr>
          <w:rFonts w:ascii="Century Gothic" w:hAnsi="Century Gothic"/>
          <w:sz w:val="20"/>
          <w:szCs w:val="20"/>
        </w:rPr>
        <w:t xml:space="preserve"> (for veterinary</w:t>
      </w:r>
      <w:r w:rsidR="00034788" w:rsidRPr="00700416">
        <w:rPr>
          <w:rFonts w:ascii="Century Gothic" w:hAnsi="Century Gothic"/>
          <w:sz w:val="20"/>
          <w:szCs w:val="20"/>
        </w:rPr>
        <w:t xml:space="preserve"> or non-veterinary</w:t>
      </w:r>
      <w:r w:rsidR="00E50A69" w:rsidRPr="00700416">
        <w:rPr>
          <w:rFonts w:ascii="Century Gothic" w:hAnsi="Century Gothic"/>
          <w:sz w:val="20"/>
          <w:szCs w:val="20"/>
        </w:rPr>
        <w:t xml:space="preserve"> procedures)</w:t>
      </w:r>
      <w:r w:rsidR="00EE4AA6" w:rsidRPr="00700416">
        <w:rPr>
          <w:rFonts w:ascii="Century Gothic" w:hAnsi="Century Gothic"/>
          <w:sz w:val="20"/>
          <w:szCs w:val="20"/>
        </w:rPr>
        <w:t>.</w:t>
      </w:r>
    </w:p>
    <w:p w14:paraId="77C1554B" w14:textId="6B60A08A" w:rsidR="00EE4AA6" w:rsidRPr="00700416" w:rsidRDefault="00B012BC" w:rsidP="00EE4AA6">
      <w:pPr>
        <w:jc w:val="both"/>
        <w:rPr>
          <w:rFonts w:ascii="Century Gothic" w:hAnsi="Century Gothic"/>
          <w:sz w:val="20"/>
          <w:szCs w:val="20"/>
          <w:lang w:val="en-ZA"/>
        </w:rPr>
      </w:pPr>
      <w:r w:rsidRPr="00700416">
        <w:rPr>
          <w:rFonts w:ascii="Century Gothic" w:hAnsi="Century Gothic"/>
          <w:sz w:val="20"/>
          <w:szCs w:val="20"/>
        </w:rPr>
        <w:t>In all cases</w:t>
      </w:r>
      <w:r w:rsidR="002B2082" w:rsidRPr="00700416">
        <w:rPr>
          <w:rFonts w:ascii="Century Gothic" w:hAnsi="Century Gothic"/>
          <w:sz w:val="20"/>
          <w:szCs w:val="20"/>
        </w:rPr>
        <w:t>,</w:t>
      </w:r>
      <w:r w:rsidRPr="00700416">
        <w:rPr>
          <w:rFonts w:ascii="Century Gothic" w:hAnsi="Century Gothic"/>
          <w:sz w:val="20"/>
          <w:szCs w:val="20"/>
        </w:rPr>
        <w:t xml:space="preserve"> </w:t>
      </w:r>
      <w:r w:rsidR="00564C10" w:rsidRPr="00700416">
        <w:rPr>
          <w:rFonts w:ascii="Century Gothic" w:hAnsi="Century Gothic"/>
          <w:sz w:val="20"/>
          <w:szCs w:val="20"/>
        </w:rPr>
        <w:t>mention of</w:t>
      </w:r>
      <w:r w:rsidRPr="00700416">
        <w:rPr>
          <w:rFonts w:ascii="Century Gothic" w:hAnsi="Century Gothic"/>
          <w:sz w:val="20"/>
          <w:szCs w:val="20"/>
        </w:rPr>
        <w:t xml:space="preserve"> a registered facility does not imply that all procedures </w:t>
      </w:r>
      <w:r w:rsidR="0017743B" w:rsidRPr="00700416">
        <w:rPr>
          <w:rFonts w:ascii="Century Gothic" w:hAnsi="Century Gothic"/>
          <w:sz w:val="20"/>
          <w:szCs w:val="20"/>
        </w:rPr>
        <w:t xml:space="preserve">necessarily </w:t>
      </w:r>
      <w:r w:rsidRPr="00700416">
        <w:rPr>
          <w:rFonts w:ascii="Century Gothic" w:hAnsi="Century Gothic"/>
          <w:sz w:val="20"/>
          <w:szCs w:val="20"/>
        </w:rPr>
        <w:t>need to be done in the facility (</w:t>
      </w:r>
      <w:r w:rsidR="002B2082" w:rsidRPr="00700416">
        <w:rPr>
          <w:rFonts w:ascii="Century Gothic" w:hAnsi="Century Gothic"/>
          <w:sz w:val="20"/>
          <w:szCs w:val="20"/>
        </w:rPr>
        <w:t xml:space="preserve">e.g., </w:t>
      </w:r>
      <w:r w:rsidRPr="00700416">
        <w:rPr>
          <w:rFonts w:ascii="Century Gothic" w:hAnsi="Century Gothic"/>
          <w:sz w:val="20"/>
          <w:szCs w:val="20"/>
        </w:rPr>
        <w:t xml:space="preserve">field work </w:t>
      </w:r>
      <w:r w:rsidR="00A96113" w:rsidRPr="00700416">
        <w:rPr>
          <w:rFonts w:ascii="Century Gothic" w:hAnsi="Century Gothic"/>
          <w:sz w:val="20"/>
          <w:szCs w:val="20"/>
        </w:rPr>
        <w:t xml:space="preserve">is of necessity done in the field); but the </w:t>
      </w:r>
      <w:r w:rsidR="00483E8E" w:rsidRPr="00700416">
        <w:rPr>
          <w:rFonts w:ascii="Century Gothic" w:hAnsi="Century Gothic"/>
          <w:sz w:val="20"/>
          <w:szCs w:val="20"/>
        </w:rPr>
        <w:t>SAVC-</w:t>
      </w:r>
      <w:proofErr w:type="spellStart"/>
      <w:r w:rsidR="0017743B" w:rsidRPr="00700416">
        <w:rPr>
          <w:rFonts w:ascii="Century Gothic" w:hAnsi="Century Gothic"/>
          <w:sz w:val="20"/>
          <w:szCs w:val="20"/>
        </w:rPr>
        <w:t>authorised</w:t>
      </w:r>
      <w:proofErr w:type="spellEnd"/>
      <w:r w:rsidR="0017743B" w:rsidRPr="00700416">
        <w:rPr>
          <w:rFonts w:ascii="Century Gothic" w:hAnsi="Century Gothic"/>
          <w:sz w:val="20"/>
          <w:szCs w:val="20"/>
        </w:rPr>
        <w:t>/</w:t>
      </w:r>
      <w:r w:rsidR="00A96113" w:rsidRPr="00700416">
        <w:rPr>
          <w:rFonts w:ascii="Century Gothic" w:hAnsi="Century Gothic"/>
          <w:sz w:val="20"/>
          <w:szCs w:val="20"/>
        </w:rPr>
        <w:t xml:space="preserve">registered person must be associated with a </w:t>
      </w:r>
      <w:r w:rsidR="00483E8E" w:rsidRPr="00700416">
        <w:rPr>
          <w:rFonts w:ascii="Century Gothic" w:hAnsi="Century Gothic"/>
          <w:sz w:val="20"/>
          <w:szCs w:val="20"/>
        </w:rPr>
        <w:t>SAVC-</w:t>
      </w:r>
      <w:r w:rsidR="00A96113" w:rsidRPr="00700416">
        <w:rPr>
          <w:rFonts w:ascii="Century Gothic" w:hAnsi="Century Gothic"/>
          <w:sz w:val="20"/>
          <w:szCs w:val="20"/>
        </w:rPr>
        <w:t>registered facility</w:t>
      </w:r>
      <w:r w:rsidR="00EE4AA6" w:rsidRPr="00700416">
        <w:rPr>
          <w:rFonts w:ascii="Century Gothic" w:hAnsi="Century Gothic"/>
          <w:sz w:val="20"/>
          <w:szCs w:val="20"/>
        </w:rPr>
        <w:t>.</w:t>
      </w:r>
    </w:p>
    <w:p w14:paraId="363CB97E" w14:textId="77777777" w:rsidR="00EE4AA6" w:rsidRPr="00700416" w:rsidRDefault="00EE4AA6" w:rsidP="00EE4AA6">
      <w:pPr>
        <w:rPr>
          <w:rFonts w:ascii="Century Gothic" w:hAnsi="Century Gothic"/>
          <w:sz w:val="20"/>
          <w:szCs w:val="20"/>
          <w:lang w:val="en-ZA"/>
        </w:rPr>
      </w:pPr>
    </w:p>
    <w:p w14:paraId="4F813A34" w14:textId="77777777" w:rsidR="00EE4AA6" w:rsidRDefault="00EE4AA6" w:rsidP="00621507">
      <w:pPr>
        <w:jc w:val="both"/>
      </w:pPr>
    </w:p>
    <w:sectPr w:rsidR="00EE4AA6" w:rsidSect="00B9525E">
      <w:headerReference w:type="default" r:id="rId8"/>
      <w:footerReference w:type="default" r:id="rId9"/>
      <w:pgSz w:w="12240" w:h="15840"/>
      <w:pgMar w:top="1440" w:right="18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46F7" w14:textId="77777777" w:rsidR="00E31B94" w:rsidRDefault="00E31B94" w:rsidP="004612F8">
      <w:pPr>
        <w:spacing w:after="0" w:line="240" w:lineRule="auto"/>
      </w:pPr>
      <w:r>
        <w:separator/>
      </w:r>
    </w:p>
  </w:endnote>
  <w:endnote w:type="continuationSeparator" w:id="0">
    <w:p w14:paraId="1BE5544D" w14:textId="77777777" w:rsidR="00E31B94" w:rsidRDefault="00E31B94" w:rsidP="0046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776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3770A" w14:textId="0363C015" w:rsidR="004612F8" w:rsidRDefault="004612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C0F819" w14:textId="77777777" w:rsidR="004612F8" w:rsidRDefault="0046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3602" w14:textId="77777777" w:rsidR="00E31B94" w:rsidRDefault="00E31B94" w:rsidP="004612F8">
      <w:pPr>
        <w:spacing w:after="0" w:line="240" w:lineRule="auto"/>
      </w:pPr>
      <w:r>
        <w:separator/>
      </w:r>
    </w:p>
  </w:footnote>
  <w:footnote w:type="continuationSeparator" w:id="0">
    <w:p w14:paraId="3071CCC4" w14:textId="77777777" w:rsidR="00E31B94" w:rsidRDefault="00E31B94" w:rsidP="0046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4E8B" w14:textId="3412B163" w:rsidR="00700416" w:rsidRDefault="00700416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4C2BFA42" wp14:editId="1E1F3F19">
          <wp:simplePos x="0" y="0"/>
          <wp:positionH relativeFrom="column">
            <wp:posOffset>-457200</wp:posOffset>
          </wp:positionH>
          <wp:positionV relativeFrom="paragraph">
            <wp:posOffset>-457199</wp:posOffset>
          </wp:positionV>
          <wp:extent cx="4762500" cy="1092226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97"/>
                  <a:stretch/>
                </pic:blipFill>
                <pic:spPr bwMode="auto">
                  <a:xfrm>
                    <a:off x="0" y="0"/>
                    <a:ext cx="4762500" cy="1092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9E1CD" w14:textId="77777777" w:rsidR="00700416" w:rsidRDefault="00700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456"/>
    <w:multiLevelType w:val="hybridMultilevel"/>
    <w:tmpl w:val="328817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7CD"/>
    <w:multiLevelType w:val="hybridMultilevel"/>
    <w:tmpl w:val="34E6EC7E"/>
    <w:lvl w:ilvl="0" w:tplc="A6F8FEB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07759"/>
    <w:multiLevelType w:val="hybridMultilevel"/>
    <w:tmpl w:val="5EC40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D1F"/>
    <w:multiLevelType w:val="hybridMultilevel"/>
    <w:tmpl w:val="A314A4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7A7"/>
    <w:multiLevelType w:val="hybridMultilevel"/>
    <w:tmpl w:val="20B416A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6562"/>
    <w:multiLevelType w:val="hybridMultilevel"/>
    <w:tmpl w:val="4C06F33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7617"/>
    <w:multiLevelType w:val="hybridMultilevel"/>
    <w:tmpl w:val="72D4B77C"/>
    <w:lvl w:ilvl="0" w:tplc="B8DA2B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3A07"/>
    <w:multiLevelType w:val="hybridMultilevel"/>
    <w:tmpl w:val="C328881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2837"/>
    <w:multiLevelType w:val="multilevel"/>
    <w:tmpl w:val="1B96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03AE6"/>
    <w:multiLevelType w:val="hybridMultilevel"/>
    <w:tmpl w:val="4ED47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850A0"/>
    <w:multiLevelType w:val="hybridMultilevel"/>
    <w:tmpl w:val="AF2CA83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797A"/>
    <w:multiLevelType w:val="hybridMultilevel"/>
    <w:tmpl w:val="C7662F5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500"/>
    <w:multiLevelType w:val="hybridMultilevel"/>
    <w:tmpl w:val="A7C0107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2B37"/>
    <w:multiLevelType w:val="hybridMultilevel"/>
    <w:tmpl w:val="0968367A"/>
    <w:lvl w:ilvl="0" w:tplc="65BEA16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315DEE"/>
    <w:multiLevelType w:val="hybridMultilevel"/>
    <w:tmpl w:val="F1283F5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6D58"/>
    <w:multiLevelType w:val="hybridMultilevel"/>
    <w:tmpl w:val="36944880"/>
    <w:lvl w:ilvl="0" w:tplc="BBAC4D42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D2EDC"/>
    <w:multiLevelType w:val="hybridMultilevel"/>
    <w:tmpl w:val="E6DE7992"/>
    <w:lvl w:ilvl="0" w:tplc="57BAE58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03C43"/>
    <w:multiLevelType w:val="hybridMultilevel"/>
    <w:tmpl w:val="25C0B47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76111"/>
    <w:multiLevelType w:val="hybridMultilevel"/>
    <w:tmpl w:val="450074A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7EB7"/>
    <w:multiLevelType w:val="hybridMultilevel"/>
    <w:tmpl w:val="326471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A70CA"/>
    <w:multiLevelType w:val="hybridMultilevel"/>
    <w:tmpl w:val="AB5A14E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E4924"/>
    <w:multiLevelType w:val="hybridMultilevel"/>
    <w:tmpl w:val="C0B0A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05379"/>
    <w:multiLevelType w:val="hybridMultilevel"/>
    <w:tmpl w:val="DB4448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4C87"/>
    <w:multiLevelType w:val="hybridMultilevel"/>
    <w:tmpl w:val="3D2C35A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C0776"/>
    <w:multiLevelType w:val="hybridMultilevel"/>
    <w:tmpl w:val="E33AE28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43A66"/>
    <w:multiLevelType w:val="hybridMultilevel"/>
    <w:tmpl w:val="8AE280B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C4837"/>
    <w:multiLevelType w:val="hybridMultilevel"/>
    <w:tmpl w:val="DB4448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26FA"/>
    <w:multiLevelType w:val="hybridMultilevel"/>
    <w:tmpl w:val="5EC40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A3D24"/>
    <w:multiLevelType w:val="hybridMultilevel"/>
    <w:tmpl w:val="8AE280B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44CD"/>
    <w:multiLevelType w:val="hybridMultilevel"/>
    <w:tmpl w:val="6E645EEA"/>
    <w:lvl w:ilvl="0" w:tplc="B25ACD1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328A8"/>
    <w:multiLevelType w:val="hybridMultilevel"/>
    <w:tmpl w:val="38160DA6"/>
    <w:lvl w:ilvl="0" w:tplc="B7721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815A8"/>
    <w:multiLevelType w:val="hybridMultilevel"/>
    <w:tmpl w:val="C702278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1756B"/>
    <w:multiLevelType w:val="hybridMultilevel"/>
    <w:tmpl w:val="2C5ACF3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652A0"/>
    <w:multiLevelType w:val="hybridMultilevel"/>
    <w:tmpl w:val="5AACF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A34D9F8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3"/>
  </w:num>
  <w:num w:numId="4">
    <w:abstractNumId w:val="20"/>
  </w:num>
  <w:num w:numId="5">
    <w:abstractNumId w:val="24"/>
  </w:num>
  <w:num w:numId="6">
    <w:abstractNumId w:val="11"/>
  </w:num>
  <w:num w:numId="7">
    <w:abstractNumId w:val="23"/>
  </w:num>
  <w:num w:numId="8">
    <w:abstractNumId w:val="19"/>
  </w:num>
  <w:num w:numId="9">
    <w:abstractNumId w:val="18"/>
  </w:num>
  <w:num w:numId="10">
    <w:abstractNumId w:val="10"/>
  </w:num>
  <w:num w:numId="11">
    <w:abstractNumId w:val="32"/>
  </w:num>
  <w:num w:numId="12">
    <w:abstractNumId w:val="12"/>
  </w:num>
  <w:num w:numId="13">
    <w:abstractNumId w:val="7"/>
  </w:num>
  <w:num w:numId="14">
    <w:abstractNumId w:val="6"/>
  </w:num>
  <w:num w:numId="15">
    <w:abstractNumId w:val="29"/>
  </w:num>
  <w:num w:numId="16">
    <w:abstractNumId w:val="16"/>
  </w:num>
  <w:num w:numId="17">
    <w:abstractNumId w:val="2"/>
  </w:num>
  <w:num w:numId="18">
    <w:abstractNumId w:val="3"/>
  </w:num>
  <w:num w:numId="19">
    <w:abstractNumId w:val="5"/>
  </w:num>
  <w:num w:numId="20">
    <w:abstractNumId w:val="14"/>
  </w:num>
  <w:num w:numId="21">
    <w:abstractNumId w:val="4"/>
  </w:num>
  <w:num w:numId="22">
    <w:abstractNumId w:val="25"/>
  </w:num>
  <w:num w:numId="23">
    <w:abstractNumId w:val="0"/>
  </w:num>
  <w:num w:numId="24">
    <w:abstractNumId w:val="22"/>
  </w:num>
  <w:num w:numId="25">
    <w:abstractNumId w:val="30"/>
  </w:num>
  <w:num w:numId="26">
    <w:abstractNumId w:val="26"/>
  </w:num>
  <w:num w:numId="27">
    <w:abstractNumId w:val="15"/>
  </w:num>
  <w:num w:numId="28">
    <w:abstractNumId w:val="13"/>
  </w:num>
  <w:num w:numId="29">
    <w:abstractNumId w:val="28"/>
  </w:num>
  <w:num w:numId="30">
    <w:abstractNumId w:val="27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1"/>
  </w:num>
  <w:num w:numId="41">
    <w:abstractNumId w:val="31"/>
  </w:num>
  <w:num w:numId="42">
    <w:abstractNumId w:val="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Q0MTCzNDOxNDBQ0lEKTi0uzszPAykwrAUAHCPwqSwAAAA="/>
  </w:docVars>
  <w:rsids>
    <w:rsidRoot w:val="00356001"/>
    <w:rsid w:val="00001E0C"/>
    <w:rsid w:val="00002F7D"/>
    <w:rsid w:val="00012131"/>
    <w:rsid w:val="0001250D"/>
    <w:rsid w:val="00016B95"/>
    <w:rsid w:val="00034788"/>
    <w:rsid w:val="000347D6"/>
    <w:rsid w:val="0003697B"/>
    <w:rsid w:val="00043090"/>
    <w:rsid w:val="00044156"/>
    <w:rsid w:val="000569BE"/>
    <w:rsid w:val="000831AB"/>
    <w:rsid w:val="00085427"/>
    <w:rsid w:val="000921A0"/>
    <w:rsid w:val="000C39BA"/>
    <w:rsid w:val="000D1C08"/>
    <w:rsid w:val="000D20BB"/>
    <w:rsid w:val="000F2345"/>
    <w:rsid w:val="000F4E89"/>
    <w:rsid w:val="00121C9B"/>
    <w:rsid w:val="001377AE"/>
    <w:rsid w:val="0017743B"/>
    <w:rsid w:val="001826BC"/>
    <w:rsid w:val="00184E9B"/>
    <w:rsid w:val="001857E5"/>
    <w:rsid w:val="00187C79"/>
    <w:rsid w:val="00191B06"/>
    <w:rsid w:val="0019524C"/>
    <w:rsid w:val="00197D0C"/>
    <w:rsid w:val="001C25AA"/>
    <w:rsid w:val="001E4010"/>
    <w:rsid w:val="002005A5"/>
    <w:rsid w:val="00200C77"/>
    <w:rsid w:val="002109E2"/>
    <w:rsid w:val="00211E33"/>
    <w:rsid w:val="0023151A"/>
    <w:rsid w:val="0023318E"/>
    <w:rsid w:val="00237273"/>
    <w:rsid w:val="0025115F"/>
    <w:rsid w:val="00253E23"/>
    <w:rsid w:val="00264ACE"/>
    <w:rsid w:val="0027011B"/>
    <w:rsid w:val="00275CF6"/>
    <w:rsid w:val="002A2D9F"/>
    <w:rsid w:val="002B2082"/>
    <w:rsid w:val="002B2E5F"/>
    <w:rsid w:val="002C0543"/>
    <w:rsid w:val="002C2EC2"/>
    <w:rsid w:val="002D2846"/>
    <w:rsid w:val="002D6DCB"/>
    <w:rsid w:val="002D77AF"/>
    <w:rsid w:val="002E25E2"/>
    <w:rsid w:val="002E53A8"/>
    <w:rsid w:val="003278C3"/>
    <w:rsid w:val="00336B89"/>
    <w:rsid w:val="00356001"/>
    <w:rsid w:val="003616A6"/>
    <w:rsid w:val="00361B8A"/>
    <w:rsid w:val="0037308E"/>
    <w:rsid w:val="0037362A"/>
    <w:rsid w:val="00377119"/>
    <w:rsid w:val="0039191C"/>
    <w:rsid w:val="003A2C38"/>
    <w:rsid w:val="003B1898"/>
    <w:rsid w:val="003D3C89"/>
    <w:rsid w:val="0040219A"/>
    <w:rsid w:val="00407375"/>
    <w:rsid w:val="0041487F"/>
    <w:rsid w:val="0043300F"/>
    <w:rsid w:val="004370E3"/>
    <w:rsid w:val="004401D9"/>
    <w:rsid w:val="00442C4D"/>
    <w:rsid w:val="0046093C"/>
    <w:rsid w:val="004612F8"/>
    <w:rsid w:val="00483E8E"/>
    <w:rsid w:val="004B52FB"/>
    <w:rsid w:val="004B6C5C"/>
    <w:rsid w:val="004C328F"/>
    <w:rsid w:val="004C6B4C"/>
    <w:rsid w:val="004F28DF"/>
    <w:rsid w:val="0051034C"/>
    <w:rsid w:val="00534E68"/>
    <w:rsid w:val="00541CDC"/>
    <w:rsid w:val="00546639"/>
    <w:rsid w:val="00564C10"/>
    <w:rsid w:val="00565297"/>
    <w:rsid w:val="005826DD"/>
    <w:rsid w:val="00590B2C"/>
    <w:rsid w:val="005918FD"/>
    <w:rsid w:val="005A6DEC"/>
    <w:rsid w:val="005D6120"/>
    <w:rsid w:val="005F535F"/>
    <w:rsid w:val="00602E10"/>
    <w:rsid w:val="00604689"/>
    <w:rsid w:val="00621507"/>
    <w:rsid w:val="00623743"/>
    <w:rsid w:val="00637BFD"/>
    <w:rsid w:val="00653450"/>
    <w:rsid w:val="00661EFD"/>
    <w:rsid w:val="0066457A"/>
    <w:rsid w:val="006743E1"/>
    <w:rsid w:val="00675CE3"/>
    <w:rsid w:val="00690337"/>
    <w:rsid w:val="006A4C80"/>
    <w:rsid w:val="006B16DA"/>
    <w:rsid w:val="006C07F1"/>
    <w:rsid w:val="006C2AF4"/>
    <w:rsid w:val="006F7C31"/>
    <w:rsid w:val="0070010E"/>
    <w:rsid w:val="00700416"/>
    <w:rsid w:val="007048AE"/>
    <w:rsid w:val="00705072"/>
    <w:rsid w:val="0072643A"/>
    <w:rsid w:val="00727FD4"/>
    <w:rsid w:val="007508D7"/>
    <w:rsid w:val="0076473E"/>
    <w:rsid w:val="0078280F"/>
    <w:rsid w:val="00784CBA"/>
    <w:rsid w:val="007A150D"/>
    <w:rsid w:val="007B4960"/>
    <w:rsid w:val="007B4D06"/>
    <w:rsid w:val="007B5E8C"/>
    <w:rsid w:val="007B6F5C"/>
    <w:rsid w:val="007C587A"/>
    <w:rsid w:val="007D6611"/>
    <w:rsid w:val="007F2A79"/>
    <w:rsid w:val="007F6D07"/>
    <w:rsid w:val="0080326A"/>
    <w:rsid w:val="00810796"/>
    <w:rsid w:val="0081363C"/>
    <w:rsid w:val="008268F1"/>
    <w:rsid w:val="00827F10"/>
    <w:rsid w:val="0083193D"/>
    <w:rsid w:val="00834EA1"/>
    <w:rsid w:val="008469B8"/>
    <w:rsid w:val="008502CC"/>
    <w:rsid w:val="00871534"/>
    <w:rsid w:val="00872399"/>
    <w:rsid w:val="0087298A"/>
    <w:rsid w:val="008729D5"/>
    <w:rsid w:val="0089232D"/>
    <w:rsid w:val="008A2384"/>
    <w:rsid w:val="008B3E67"/>
    <w:rsid w:val="008B432D"/>
    <w:rsid w:val="008C767C"/>
    <w:rsid w:val="008D1918"/>
    <w:rsid w:val="008F375E"/>
    <w:rsid w:val="008F5148"/>
    <w:rsid w:val="0090385C"/>
    <w:rsid w:val="00906CF7"/>
    <w:rsid w:val="00907BFB"/>
    <w:rsid w:val="00917510"/>
    <w:rsid w:val="009272F9"/>
    <w:rsid w:val="00937852"/>
    <w:rsid w:val="0095647F"/>
    <w:rsid w:val="00975F58"/>
    <w:rsid w:val="0097768B"/>
    <w:rsid w:val="009810EA"/>
    <w:rsid w:val="009830D4"/>
    <w:rsid w:val="00992B69"/>
    <w:rsid w:val="00994251"/>
    <w:rsid w:val="009A02AB"/>
    <w:rsid w:val="009A187D"/>
    <w:rsid w:val="009C25F7"/>
    <w:rsid w:val="00A035EE"/>
    <w:rsid w:val="00A11790"/>
    <w:rsid w:val="00A15A20"/>
    <w:rsid w:val="00A20D4C"/>
    <w:rsid w:val="00A27783"/>
    <w:rsid w:val="00A357E6"/>
    <w:rsid w:val="00A41F54"/>
    <w:rsid w:val="00A434E5"/>
    <w:rsid w:val="00A51D54"/>
    <w:rsid w:val="00A659F2"/>
    <w:rsid w:val="00A8298A"/>
    <w:rsid w:val="00A96113"/>
    <w:rsid w:val="00AA03B1"/>
    <w:rsid w:val="00AB7818"/>
    <w:rsid w:val="00AD57C8"/>
    <w:rsid w:val="00AD67B6"/>
    <w:rsid w:val="00AD6DED"/>
    <w:rsid w:val="00B00AF1"/>
    <w:rsid w:val="00B012BC"/>
    <w:rsid w:val="00B03C4B"/>
    <w:rsid w:val="00B07F82"/>
    <w:rsid w:val="00B12488"/>
    <w:rsid w:val="00B16D3D"/>
    <w:rsid w:val="00B44E25"/>
    <w:rsid w:val="00B6504D"/>
    <w:rsid w:val="00B6557F"/>
    <w:rsid w:val="00B70355"/>
    <w:rsid w:val="00B73DFA"/>
    <w:rsid w:val="00B74512"/>
    <w:rsid w:val="00B7487B"/>
    <w:rsid w:val="00B76C6D"/>
    <w:rsid w:val="00B77CA3"/>
    <w:rsid w:val="00B942C6"/>
    <w:rsid w:val="00B9525E"/>
    <w:rsid w:val="00BB11B4"/>
    <w:rsid w:val="00BB4D7D"/>
    <w:rsid w:val="00BB57A1"/>
    <w:rsid w:val="00BC22DE"/>
    <w:rsid w:val="00BC6BBC"/>
    <w:rsid w:val="00BD1AF3"/>
    <w:rsid w:val="00BD4E67"/>
    <w:rsid w:val="00C03069"/>
    <w:rsid w:val="00C0655A"/>
    <w:rsid w:val="00C147F1"/>
    <w:rsid w:val="00C253F4"/>
    <w:rsid w:val="00C478E3"/>
    <w:rsid w:val="00C569B1"/>
    <w:rsid w:val="00C56F1B"/>
    <w:rsid w:val="00C6027C"/>
    <w:rsid w:val="00C6249B"/>
    <w:rsid w:val="00C6534A"/>
    <w:rsid w:val="00C6697F"/>
    <w:rsid w:val="00C72ACE"/>
    <w:rsid w:val="00C7459E"/>
    <w:rsid w:val="00C8568F"/>
    <w:rsid w:val="00CA1521"/>
    <w:rsid w:val="00CC0349"/>
    <w:rsid w:val="00CC19EF"/>
    <w:rsid w:val="00CC7DDD"/>
    <w:rsid w:val="00CD073C"/>
    <w:rsid w:val="00CD7448"/>
    <w:rsid w:val="00CE3299"/>
    <w:rsid w:val="00CF011E"/>
    <w:rsid w:val="00CF2FE6"/>
    <w:rsid w:val="00D03938"/>
    <w:rsid w:val="00D1012B"/>
    <w:rsid w:val="00D23809"/>
    <w:rsid w:val="00D37778"/>
    <w:rsid w:val="00D56D9C"/>
    <w:rsid w:val="00D8082D"/>
    <w:rsid w:val="00D8600A"/>
    <w:rsid w:val="00DA1C14"/>
    <w:rsid w:val="00DB250C"/>
    <w:rsid w:val="00DC0381"/>
    <w:rsid w:val="00DC431F"/>
    <w:rsid w:val="00DC462A"/>
    <w:rsid w:val="00DD3F4E"/>
    <w:rsid w:val="00DE094F"/>
    <w:rsid w:val="00DE5C04"/>
    <w:rsid w:val="00DF59BB"/>
    <w:rsid w:val="00E02B1F"/>
    <w:rsid w:val="00E11322"/>
    <w:rsid w:val="00E13A14"/>
    <w:rsid w:val="00E23A06"/>
    <w:rsid w:val="00E31B94"/>
    <w:rsid w:val="00E47647"/>
    <w:rsid w:val="00E50A69"/>
    <w:rsid w:val="00E51EE3"/>
    <w:rsid w:val="00E57B41"/>
    <w:rsid w:val="00E73D28"/>
    <w:rsid w:val="00E812F2"/>
    <w:rsid w:val="00E86B38"/>
    <w:rsid w:val="00E933B7"/>
    <w:rsid w:val="00E9608C"/>
    <w:rsid w:val="00E97F97"/>
    <w:rsid w:val="00EA36FC"/>
    <w:rsid w:val="00EA5752"/>
    <w:rsid w:val="00EB5577"/>
    <w:rsid w:val="00EB694B"/>
    <w:rsid w:val="00EC2462"/>
    <w:rsid w:val="00EE1DCB"/>
    <w:rsid w:val="00EE4AA6"/>
    <w:rsid w:val="00EE6550"/>
    <w:rsid w:val="00F244B2"/>
    <w:rsid w:val="00F24CFF"/>
    <w:rsid w:val="00F2600F"/>
    <w:rsid w:val="00F3198A"/>
    <w:rsid w:val="00F470E9"/>
    <w:rsid w:val="00F63BD8"/>
    <w:rsid w:val="00F644A3"/>
    <w:rsid w:val="00F66FB9"/>
    <w:rsid w:val="00F81554"/>
    <w:rsid w:val="00F92602"/>
    <w:rsid w:val="00F92EA8"/>
    <w:rsid w:val="00F94173"/>
    <w:rsid w:val="00F95974"/>
    <w:rsid w:val="00F97DBB"/>
    <w:rsid w:val="00FA74B8"/>
    <w:rsid w:val="00FC3DE4"/>
    <w:rsid w:val="00FD7FF1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4355BB"/>
  <w15:chartTrackingRefBased/>
  <w15:docId w15:val="{7FF00876-777C-45FD-876A-3CB10BC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56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001"/>
    <w:rPr>
      <w:sz w:val="20"/>
      <w:szCs w:val="20"/>
    </w:rPr>
  </w:style>
  <w:style w:type="paragraph" w:styleId="ListParagraph">
    <w:name w:val="List Paragraph"/>
    <w:aliases w:val="Grey Bullet List,Grey Bullet Style,Chapter,List Paragraph 1,Bullets,Table of contents numbered,footer text,Indent Paragraph"/>
    <w:basedOn w:val="Normal"/>
    <w:link w:val="ListParagraphChar"/>
    <w:uiPriority w:val="34"/>
    <w:qFormat/>
    <w:rsid w:val="003560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0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2F8"/>
  </w:style>
  <w:style w:type="paragraph" w:styleId="Footer">
    <w:name w:val="footer"/>
    <w:basedOn w:val="Normal"/>
    <w:link w:val="FooterChar"/>
    <w:uiPriority w:val="99"/>
    <w:unhideWhenUsed/>
    <w:rsid w:val="00461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2F8"/>
  </w:style>
  <w:style w:type="table" w:styleId="TableGrid">
    <w:name w:val="Table Grid"/>
    <w:basedOn w:val="TableNormal"/>
    <w:uiPriority w:val="39"/>
    <w:rsid w:val="00F9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568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68F"/>
    <w:rPr>
      <w:b/>
      <w:bCs/>
      <w:sz w:val="20"/>
      <w:szCs w:val="20"/>
    </w:rPr>
  </w:style>
  <w:style w:type="character" w:customStyle="1" w:styleId="ListParagraphChar">
    <w:name w:val="List Paragraph Char"/>
    <w:aliases w:val="Grey Bullet List Char,Grey Bullet Style Char,Chapter Char,List Paragraph 1 Char,Bullets Char,Table of contents numbered Char,footer text Char,Indent Paragraph Char"/>
    <w:link w:val="ListParagraph"/>
    <w:uiPriority w:val="34"/>
    <w:locked/>
    <w:rsid w:val="0044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2058-29B0-4C14-8705-10C67E99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Westcott</dc:creator>
  <cp:keywords/>
  <dc:description/>
  <cp:lastModifiedBy>Mary-Ann Costello</cp:lastModifiedBy>
  <cp:revision>2</cp:revision>
  <dcterms:created xsi:type="dcterms:W3CDTF">2021-06-08T09:49:00Z</dcterms:created>
  <dcterms:modified xsi:type="dcterms:W3CDTF">2021-06-08T09:49:00Z</dcterms:modified>
</cp:coreProperties>
</file>